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08A1" w14:textId="77777777" w:rsidR="0041670A" w:rsidRPr="00AB3DBC" w:rsidRDefault="0041670A" w:rsidP="00462CFD">
      <w:pPr>
        <w:spacing w:after="0" w:line="276" w:lineRule="auto"/>
        <w:ind w:right="99"/>
        <w:jc w:val="center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Еремян Ара Владимирович</w:t>
      </w:r>
    </w:p>
    <w:p w14:paraId="47ECDA3C" w14:textId="77777777" w:rsidR="0041670A" w:rsidRPr="00AB3DBC" w:rsidRDefault="0041670A" w:rsidP="0041670A">
      <w:pPr>
        <w:spacing w:after="0" w:line="276" w:lineRule="auto"/>
        <w:ind w:right="-279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ru-RU"/>
        </w:rPr>
      </w:pPr>
    </w:p>
    <w:p w14:paraId="647D1027" w14:textId="77777777" w:rsidR="0041670A" w:rsidRPr="00AB3DBC" w:rsidRDefault="0041670A" w:rsidP="0041670A">
      <w:pPr>
        <w:spacing w:after="0" w:line="276" w:lineRule="auto"/>
        <w:ind w:right="-279"/>
        <w:jc w:val="both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Личные данные</w:t>
      </w:r>
    </w:p>
    <w:p w14:paraId="2CE198A3" w14:textId="42C37AC1" w:rsidR="0041670A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Имя, фамилия: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Ара Еремян</w:t>
      </w:r>
      <w:r w:rsidR="00336382" w:rsidRPr="00AB3DBC">
        <w:rPr>
          <w:rFonts w:ascii="GHEA Grapalat" w:eastAsia="Calibri" w:hAnsi="GHEA Grapalat" w:cs="Times New Roman"/>
          <w:sz w:val="24"/>
          <w:szCs w:val="24"/>
          <w:lang w:val="ru-RU"/>
        </w:rPr>
        <w:tab/>
      </w:r>
      <w:r w:rsidR="00336382" w:rsidRPr="00AB3DBC">
        <w:rPr>
          <w:rFonts w:ascii="GHEA Grapalat" w:eastAsia="Calibri" w:hAnsi="GHEA Grapalat" w:cs="Times New Roman"/>
          <w:sz w:val="24"/>
          <w:szCs w:val="24"/>
          <w:lang w:val="ru-RU"/>
        </w:rPr>
        <w:tab/>
      </w:r>
      <w:r w:rsidR="00336382" w:rsidRPr="00AB3DBC">
        <w:rPr>
          <w:rFonts w:ascii="GHEA Grapalat" w:eastAsia="Calibri" w:hAnsi="GHEA Grapalat" w:cs="Times New Roman"/>
          <w:sz w:val="24"/>
          <w:szCs w:val="24"/>
          <w:lang w:val="ru-RU"/>
        </w:rPr>
        <w:tab/>
      </w:r>
      <w:r w:rsidR="00336382" w:rsidRPr="00AB3DBC">
        <w:rPr>
          <w:rFonts w:ascii="GHEA Grapalat" w:eastAsia="Calibri" w:hAnsi="GHEA Grapalat" w:cs="Times New Roman"/>
          <w:sz w:val="24"/>
          <w:szCs w:val="24"/>
          <w:lang w:val="ru-RU"/>
        </w:rPr>
        <w:tab/>
      </w:r>
      <w:r w:rsidR="00336382" w:rsidRPr="00AB3DBC">
        <w:rPr>
          <w:rFonts w:ascii="GHEA Grapalat" w:eastAsia="Calibri" w:hAnsi="GHEA Grapalat" w:cs="Times New Roman"/>
          <w:sz w:val="24"/>
          <w:szCs w:val="24"/>
          <w:lang w:val="ru-RU"/>
        </w:rPr>
        <w:tab/>
      </w:r>
      <w:r w:rsidR="00336382" w:rsidRPr="00AB3DBC">
        <w:rPr>
          <w:rFonts w:ascii="GHEA Grapalat" w:eastAsia="Calibri" w:hAnsi="GHEA Grapalat" w:cs="Times New Roman"/>
          <w:sz w:val="24"/>
          <w:szCs w:val="24"/>
          <w:lang w:val="ru-RU"/>
        </w:rPr>
        <w:tab/>
      </w:r>
    </w:p>
    <w:p w14:paraId="65A97157" w14:textId="77777777" w:rsidR="0041670A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Год рождения: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02.04.1961</w:t>
      </w:r>
    </w:p>
    <w:p w14:paraId="306E056D" w14:textId="77777777" w:rsidR="0041670A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Место рождения: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РА, Ереван</w:t>
      </w:r>
    </w:p>
    <w:p w14:paraId="07D2F2E1" w14:textId="77777777" w:rsidR="0041670A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Ученая степень и ученое звание: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к.ю.н., доцент</w:t>
      </w:r>
    </w:p>
    <w:p w14:paraId="2FE8CC32" w14:textId="77777777" w:rsidR="000D7BEC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 xml:space="preserve">Работа в н/вр: </w:t>
      </w:r>
    </w:p>
    <w:p w14:paraId="459DEB96" w14:textId="281665E9" w:rsidR="006D5BDB" w:rsidRPr="00AB3DBC" w:rsidRDefault="00381577" w:rsidP="00462CFD">
      <w:pPr>
        <w:pStyle w:val="ListParagraph"/>
        <w:numPr>
          <w:ilvl w:val="0"/>
          <w:numId w:val="5"/>
        </w:numPr>
        <w:spacing w:after="0" w:line="276" w:lineRule="auto"/>
        <w:ind w:right="189"/>
        <w:jc w:val="both"/>
        <w:rPr>
          <w:rFonts w:ascii="GHEA Grapalat" w:eastAsia="Calibri" w:hAnsi="GHEA Grapalat" w:cs="Times New Roman"/>
          <w:bCs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>Институт права Российско-Армянского университета, д</w:t>
      </w:r>
      <w:r w:rsidR="0041670A" w:rsidRPr="00AB3DBC">
        <w:rPr>
          <w:rFonts w:ascii="GHEA Grapalat" w:eastAsia="Calibri" w:hAnsi="GHEA Grapalat" w:cs="Times New Roman"/>
          <w:sz w:val="24"/>
          <w:szCs w:val="24"/>
          <w:lang w:val="ru-RU"/>
        </w:rPr>
        <w:t>оцент кафедры международного и европейского права</w:t>
      </w:r>
      <w:r w:rsidR="006D5BDB" w:rsidRPr="00AB3DBC">
        <w:rPr>
          <w:rFonts w:ascii="GHEA Grapalat" w:eastAsia="Calibri" w:hAnsi="GHEA Grapalat" w:cs="Times New Roman"/>
          <w:bCs/>
          <w:sz w:val="24"/>
          <w:szCs w:val="24"/>
          <w:lang w:val="ru-RU"/>
        </w:rPr>
        <w:t xml:space="preserve"> </w:t>
      </w:r>
    </w:p>
    <w:p w14:paraId="52204370" w14:textId="1C5DFB9F" w:rsidR="006D5BDB" w:rsidRPr="00AB3DBC" w:rsidRDefault="006D5BDB" w:rsidP="00462CFD">
      <w:pPr>
        <w:pStyle w:val="ListParagraph"/>
        <w:numPr>
          <w:ilvl w:val="0"/>
          <w:numId w:val="5"/>
        </w:numPr>
        <w:spacing w:after="0" w:line="276" w:lineRule="auto"/>
        <w:ind w:right="189"/>
        <w:jc w:val="both"/>
        <w:rPr>
          <w:rFonts w:ascii="GHEA Grapalat" w:eastAsia="Calibri" w:hAnsi="GHEA Grapalat" w:cs="Times New Roman"/>
          <w:bCs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Cs/>
          <w:sz w:val="24"/>
          <w:szCs w:val="24"/>
          <w:lang w:val="ru-RU"/>
        </w:rPr>
        <w:t xml:space="preserve">Палата адвокатов РА, </w:t>
      </w:r>
      <w:r w:rsidR="00381577" w:rsidRPr="00AB3DBC">
        <w:rPr>
          <w:rFonts w:ascii="GHEA Grapalat" w:eastAsia="Calibri" w:hAnsi="GHEA Grapalat" w:cs="Times New Roman"/>
          <w:bCs/>
          <w:sz w:val="24"/>
          <w:szCs w:val="24"/>
          <w:lang w:val="ru-RU"/>
        </w:rPr>
        <w:t>п</w:t>
      </w:r>
      <w:r w:rsidRPr="00AB3DBC">
        <w:rPr>
          <w:rFonts w:ascii="GHEA Grapalat" w:eastAsia="Calibri" w:hAnsi="GHEA Grapalat" w:cs="Times New Roman"/>
          <w:bCs/>
          <w:sz w:val="24"/>
          <w:szCs w:val="24"/>
          <w:lang w:val="ru-RU"/>
        </w:rPr>
        <w:t>реподаватель курсов повышения квалификации адвокатов</w:t>
      </w:r>
      <w:r w:rsidR="004D2215" w:rsidRPr="004D2215">
        <w:rPr>
          <w:rFonts w:ascii="GHEA Grapalat" w:eastAsia="Calibri" w:hAnsi="GHEA Grapalat" w:cs="Times New Roman"/>
          <w:bCs/>
          <w:sz w:val="24"/>
          <w:szCs w:val="24"/>
          <w:lang w:val="ru-RU"/>
        </w:rPr>
        <w:t xml:space="preserve"> </w:t>
      </w:r>
      <w:r w:rsidR="004D2215">
        <w:rPr>
          <w:rFonts w:ascii="GHEA Grapalat" w:eastAsia="Calibri" w:hAnsi="GHEA Grapalat" w:cs="Times New Roman"/>
          <w:bCs/>
          <w:sz w:val="24"/>
          <w:szCs w:val="24"/>
          <w:lang w:val="ru-RU"/>
        </w:rPr>
        <w:t>(продолжаем</w:t>
      </w:r>
      <w:r w:rsidR="00D84364">
        <w:rPr>
          <w:rFonts w:ascii="GHEA Grapalat" w:eastAsia="Calibri" w:hAnsi="GHEA Grapalat" w:cs="Times New Roman"/>
          <w:bCs/>
          <w:sz w:val="24"/>
          <w:szCs w:val="24"/>
          <w:lang w:val="ru-RU"/>
        </w:rPr>
        <w:t>ая программа</w:t>
      </w:r>
      <w:r w:rsidR="004D2215">
        <w:rPr>
          <w:rFonts w:ascii="GHEA Grapalat" w:eastAsia="Calibri" w:hAnsi="GHEA Grapalat" w:cs="Times New Roman"/>
          <w:bCs/>
          <w:sz w:val="24"/>
          <w:szCs w:val="24"/>
          <w:lang w:val="ru-RU"/>
        </w:rPr>
        <w:t>)</w:t>
      </w:r>
      <w:r w:rsidRPr="00AB3DBC">
        <w:rPr>
          <w:rFonts w:ascii="GHEA Grapalat" w:eastAsia="Calibri" w:hAnsi="GHEA Grapalat" w:cs="Times New Roman"/>
          <w:bCs/>
          <w:sz w:val="24"/>
          <w:szCs w:val="24"/>
          <w:lang w:val="ru-RU"/>
        </w:rPr>
        <w:t xml:space="preserve"> </w:t>
      </w:r>
    </w:p>
    <w:p w14:paraId="41EC7A23" w14:textId="77777777" w:rsidR="004D2215" w:rsidRDefault="004D2215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</w:p>
    <w:p w14:paraId="1BD84EA1" w14:textId="7813FBB2" w:rsidR="0041670A" w:rsidRPr="00003D9D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 xml:space="preserve">Участие в профессиональных сообществах: </w:t>
      </w:r>
      <w:r w:rsidR="006D5BDB" w:rsidRPr="00AB3DBC">
        <w:rPr>
          <w:rFonts w:ascii="GHEA Grapalat" w:eastAsia="Calibri" w:hAnsi="GHEA Grapalat" w:cs="Times New Roman"/>
          <w:bCs/>
          <w:sz w:val="24"/>
          <w:szCs w:val="24"/>
          <w:lang w:val="ru-RU"/>
        </w:rPr>
        <w:t>член Палаты адвокатов Армении,</w:t>
      </w:r>
      <w:r w:rsidR="006D5BDB"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 xml:space="preserve"> 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>адвокат с 2017 года, лицензия N 2252</w:t>
      </w:r>
      <w:r w:rsidR="00003D9D" w:rsidRPr="00003D9D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="00003D9D">
        <w:rPr>
          <w:rFonts w:ascii="GHEA Grapalat" w:eastAsia="Calibri" w:hAnsi="GHEA Grapalat" w:cs="Times New Roman"/>
          <w:sz w:val="24"/>
          <w:szCs w:val="24"/>
          <w:lang w:val="ru-RU"/>
        </w:rPr>
        <w:t>(специализация – гражданское право)</w:t>
      </w:r>
    </w:p>
    <w:p w14:paraId="314F6362" w14:textId="77777777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Образование:</w:t>
      </w:r>
    </w:p>
    <w:p w14:paraId="4DA47B58" w14:textId="77777777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sz w:val="24"/>
          <w:szCs w:val="24"/>
          <w:lang w:val="hy-AM"/>
        </w:rPr>
        <w:t>1977 – 1982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 юридический факультет МГУ им.М.В.Ломоносова</w:t>
      </w:r>
    </w:p>
    <w:p w14:paraId="00DA6A9C" w14:textId="77777777" w:rsidR="00B44150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sz w:val="24"/>
          <w:szCs w:val="24"/>
          <w:lang w:val="hy-AM"/>
        </w:rPr>
        <w:t xml:space="preserve">1987 – 1990  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к.ю.н., </w:t>
      </w:r>
      <w:r w:rsidR="00331738"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ВНИИСЗ, </w:t>
      </w:r>
    </w:p>
    <w:p w14:paraId="3A1CC984" w14:textId="6A860215" w:rsidR="0041670A" w:rsidRDefault="00B44150" w:rsidP="00462CFD">
      <w:pPr>
        <w:spacing w:after="0" w:line="276" w:lineRule="auto"/>
        <w:ind w:right="189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094BDA">
        <w:rPr>
          <w:rFonts w:ascii="GHEA Grapalat" w:eastAsia="Calibri" w:hAnsi="GHEA Grapalat" w:cs="Times New Roman"/>
          <w:sz w:val="24"/>
          <w:szCs w:val="24"/>
          <w:lang w:val="ru-RU"/>
        </w:rPr>
        <w:t xml:space="preserve">1990 -  </w:t>
      </w:r>
      <w:r w:rsidR="00331738"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защита диссертации в </w:t>
      </w:r>
      <w:r w:rsidR="0041670A" w:rsidRPr="00AB3DBC">
        <w:rPr>
          <w:rFonts w:ascii="GHEA Grapalat" w:eastAsia="Calibri" w:hAnsi="GHEA Grapalat" w:cs="Times New Roman"/>
          <w:sz w:val="24"/>
          <w:szCs w:val="24"/>
          <w:lang w:val="ru-RU"/>
        </w:rPr>
        <w:t>Московск</w:t>
      </w:r>
      <w:r w:rsidR="00331738" w:rsidRPr="00AB3DBC">
        <w:rPr>
          <w:rFonts w:ascii="GHEA Grapalat" w:eastAsia="Calibri" w:hAnsi="GHEA Grapalat" w:cs="Times New Roman"/>
          <w:sz w:val="24"/>
          <w:szCs w:val="24"/>
          <w:lang w:val="ru-RU"/>
        </w:rPr>
        <w:t>ой</w:t>
      </w:r>
      <w:r w:rsidR="0041670A"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юридическ</w:t>
      </w:r>
      <w:r w:rsidR="00331738" w:rsidRPr="00AB3DBC">
        <w:rPr>
          <w:rFonts w:ascii="GHEA Grapalat" w:eastAsia="Calibri" w:hAnsi="GHEA Grapalat" w:cs="Times New Roman"/>
          <w:sz w:val="24"/>
          <w:szCs w:val="24"/>
          <w:lang w:val="ru-RU"/>
        </w:rPr>
        <w:t>ой</w:t>
      </w:r>
      <w:r w:rsidR="0041670A"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академи</w:t>
      </w:r>
      <w:r w:rsidR="00331738" w:rsidRPr="00AB3DBC">
        <w:rPr>
          <w:rFonts w:ascii="GHEA Grapalat" w:eastAsia="Calibri" w:hAnsi="GHEA Grapalat" w:cs="Times New Roman"/>
          <w:sz w:val="24"/>
          <w:szCs w:val="24"/>
          <w:lang w:val="ru-RU"/>
        </w:rPr>
        <w:t>и</w:t>
      </w:r>
    </w:p>
    <w:p w14:paraId="0F1E8ACB" w14:textId="62DA036B" w:rsidR="00D70388" w:rsidRPr="00D70388" w:rsidRDefault="00D70388" w:rsidP="00B44150">
      <w:pPr>
        <w:spacing w:after="0" w:line="276" w:lineRule="auto"/>
        <w:ind w:right="189"/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</w:pPr>
      <w:r w:rsidRPr="00D70388"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>Повышение квалификации:</w:t>
      </w:r>
    </w:p>
    <w:p w14:paraId="11E39EB9" w14:textId="1D98EF3C" w:rsidR="00B44150" w:rsidRPr="00B44150" w:rsidRDefault="00B44150" w:rsidP="00B44150">
      <w:pPr>
        <w:spacing w:after="0" w:line="276" w:lineRule="auto"/>
        <w:ind w:right="189"/>
        <w:rPr>
          <w:rFonts w:ascii="GHEA Grapalat" w:eastAsia="Calibri" w:hAnsi="GHEA Grapalat" w:cs="Times New Roman"/>
          <w:sz w:val="24"/>
          <w:szCs w:val="24"/>
          <w:lang w:val="ru-RU"/>
        </w:rPr>
      </w:pPr>
      <w:r>
        <w:rPr>
          <w:rFonts w:ascii="GHEA Grapalat" w:eastAsia="Calibri" w:hAnsi="GHEA Grapalat" w:cs="Times New Roman"/>
          <w:sz w:val="24"/>
          <w:szCs w:val="24"/>
          <w:lang w:val="ru-RU"/>
        </w:rPr>
        <w:t xml:space="preserve">2023 – Международный учебный центр </w:t>
      </w:r>
      <w:r w:rsidRPr="00B44150">
        <w:rPr>
          <w:rFonts w:ascii="GHEA Grapalat" w:eastAsia="Calibri" w:hAnsi="GHEA Grapalat" w:cs="Times New Roman"/>
          <w:sz w:val="24"/>
          <w:szCs w:val="24"/>
          <w:lang w:val="ru-RU"/>
        </w:rPr>
        <w:t>(</w:t>
      </w:r>
      <w:r>
        <w:rPr>
          <w:rFonts w:ascii="GHEA Grapalat" w:eastAsia="Calibri" w:hAnsi="GHEA Grapalat" w:cs="Times New Roman"/>
          <w:sz w:val="24"/>
          <w:szCs w:val="24"/>
          <w:lang w:val="ru-RU"/>
        </w:rPr>
        <w:t>МУЦ</w:t>
      </w:r>
      <w:r w:rsidRPr="00B44150">
        <w:rPr>
          <w:rFonts w:ascii="GHEA Grapalat" w:eastAsia="Calibri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Pr="00B44150">
        <w:rPr>
          <w:rFonts w:ascii="GHEA Grapalat" w:eastAsia="Calibri" w:hAnsi="GHEA Grapalat" w:cs="Times New Roman"/>
          <w:sz w:val="24"/>
          <w:szCs w:val="24"/>
          <w:lang w:val="ru-RU"/>
        </w:rPr>
        <w:t>Департамент</w:t>
      </w:r>
      <w:r>
        <w:rPr>
          <w:rFonts w:ascii="GHEA Grapalat" w:eastAsia="Calibri" w:hAnsi="GHEA Grapalat" w:cs="Times New Roman"/>
          <w:sz w:val="24"/>
          <w:szCs w:val="24"/>
          <w:lang w:val="ru-RU"/>
        </w:rPr>
        <w:t>а</w:t>
      </w:r>
      <w:r w:rsidRPr="00B44150">
        <w:rPr>
          <w:rFonts w:ascii="GHEA Grapalat" w:eastAsia="Calibri" w:hAnsi="GHEA Grapalat" w:cs="Times New Roman"/>
          <w:sz w:val="24"/>
          <w:szCs w:val="24"/>
          <w:lang w:val="ru-RU"/>
        </w:rPr>
        <w:t xml:space="preserve"> международных трудовых норм (NORMES) Международного бюро труда</w:t>
      </w:r>
      <w:r>
        <w:rPr>
          <w:rFonts w:ascii="GHEA Grapalat" w:eastAsia="Calibri" w:hAnsi="GHEA Grapalat" w:cs="Times New Roman"/>
          <w:sz w:val="24"/>
          <w:szCs w:val="24"/>
          <w:lang w:val="ru-RU"/>
        </w:rPr>
        <w:t>, Учебная программа «</w:t>
      </w:r>
      <w:r w:rsidRPr="00B44150">
        <w:rPr>
          <w:rFonts w:ascii="GHEA Grapalat" w:eastAsia="Calibri" w:hAnsi="GHEA Grapalat" w:cs="Times New Roman"/>
          <w:sz w:val="24"/>
          <w:szCs w:val="24"/>
          <w:lang w:val="ru-RU"/>
        </w:rPr>
        <w:t>Академия международных трудовых норм (Арабские государства, Европа и Центральная Азия)</w:t>
      </w:r>
    </w:p>
    <w:p w14:paraId="7ACBE0C2" w14:textId="77777777" w:rsidR="000D7BEC" w:rsidRPr="00AB3DBC" w:rsidRDefault="000D7BEC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i/>
          <w:sz w:val="24"/>
          <w:szCs w:val="24"/>
          <w:lang w:val="ru-RU"/>
        </w:rPr>
        <w:t>Участие в наиболее значимых проектах (выборочно):</w:t>
      </w:r>
    </w:p>
    <w:p w14:paraId="2F8B25D3" w14:textId="42A0AA93" w:rsidR="006D5BDB" w:rsidRPr="00AB3DBC" w:rsidRDefault="006D5BDB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противодействи</w:t>
      </w:r>
      <w:r w:rsidR="00F35BB8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е</w:t>
      </w: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легализации преступных доходов и финансирования терроризма (OSCE, Central Bank)</w:t>
      </w:r>
    </w:p>
    <w:p w14:paraId="0836EBAB" w14:textId="6AC1DE03" w:rsidR="006D5BDB" w:rsidRPr="00AB3DBC" w:rsidRDefault="006D5BDB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борьб</w:t>
      </w:r>
      <w:r w:rsidR="00F35BB8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а</w:t>
      </w: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с трафикингом людей (OSCE, UNDP)</w:t>
      </w:r>
    </w:p>
    <w:p w14:paraId="3DFBB4B2" w14:textId="77777777" w:rsidR="006D5BDB" w:rsidRPr="00AB3DBC" w:rsidRDefault="006D5BDB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разработка законодательства о государственной защите участников уголовного судопроизводства (UNDP, министр развития сотрудничества Нидерландов) </w:t>
      </w:r>
    </w:p>
    <w:p w14:paraId="7C4FE5A1" w14:textId="77777777" w:rsidR="006D5BDB" w:rsidRPr="00AB3DBC" w:rsidRDefault="006D5BDB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разработка законопроектов по защите персональных данных в уголовном праве и  уголовном судопроизводстве (OSCE)</w:t>
      </w:r>
    </w:p>
    <w:p w14:paraId="202950F2" w14:textId="617ACA87" w:rsidR="006D5BDB" w:rsidRPr="00AB3DBC" w:rsidRDefault="006D5BDB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разработка стратегии судебно-правовых реформ в РА (представитель Национального собрания РА</w:t>
      </w:r>
      <w:r w:rsidR="007003FD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в соответствующей комиссии</w:t>
      </w: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)</w:t>
      </w:r>
    </w:p>
    <w:p w14:paraId="77D3459A" w14:textId="10242781" w:rsidR="00381577" w:rsidRPr="00AB3DBC" w:rsidRDefault="006D5BDB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правов</w:t>
      </w:r>
      <w:r w:rsidR="00381577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ая</w:t>
      </w: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экспертиз</w:t>
      </w:r>
      <w:r w:rsidR="00381577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а</w:t>
      </w: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проекта Конституции</w:t>
      </w:r>
      <w:r w:rsidR="00F35BB8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РА</w:t>
      </w: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(в ред. 2005г.), </w:t>
      </w:r>
    </w:p>
    <w:p w14:paraId="102E6CC2" w14:textId="49525811" w:rsidR="006D5BDB" w:rsidRPr="00AB3DBC" w:rsidRDefault="00381577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lastRenderedPageBreak/>
        <w:t xml:space="preserve">руководство правовой экспертизой </w:t>
      </w:r>
      <w:r w:rsidR="006D5BDB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законодательства</w:t>
      </w:r>
      <w:r w:rsidR="007003FD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РА</w:t>
      </w:r>
      <w:r w:rsidR="006D5BDB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в сферах публичного и гражданского права (10 лет)</w:t>
      </w:r>
    </w:p>
    <w:p w14:paraId="319E979F" w14:textId="77777777" w:rsidR="00381577" w:rsidRPr="00AB3DBC" w:rsidRDefault="000D7BEC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разработка генерального договора 1-го транша на проектирование и строительство нового блока Армянской атомной электростанции (представитель Правительства РА в переговорах)</w:t>
      </w:r>
      <w:r w:rsidR="00381577"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 xml:space="preserve"> </w:t>
      </w:r>
    </w:p>
    <w:p w14:paraId="3EC2CC01" w14:textId="4484B19C" w:rsidR="00381577" w:rsidRPr="00AB3DBC" w:rsidRDefault="00381577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разработка Сборника гражданско-правовых договоров с комментариями под руководством проф. Назаряна В.Р.</w:t>
      </w:r>
    </w:p>
    <w:p w14:paraId="5A23E88B" w14:textId="77777777" w:rsidR="00381577" w:rsidRPr="00AB3DBC" w:rsidRDefault="00381577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bCs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Cs/>
          <w:i/>
          <w:sz w:val="24"/>
          <w:szCs w:val="24"/>
          <w:lang w:val="ru-RU"/>
        </w:rPr>
        <w:t>Стимулирование стратегии интернационализации и маркетинга университетов Армении (BOOST</w:t>
      </w:r>
      <w:r w:rsidRPr="00AB3DBC">
        <w:rPr>
          <w:rFonts w:ascii="Calibri" w:eastAsia="Calibri" w:hAnsi="Calibri" w:cs="Calibri"/>
          <w:bCs/>
          <w:i/>
          <w:sz w:val="24"/>
          <w:szCs w:val="24"/>
          <w:lang w:val="ru-RU"/>
        </w:rPr>
        <w:t> </w:t>
      </w:r>
      <w:r w:rsidRPr="00AB3DBC">
        <w:rPr>
          <w:rFonts w:ascii="GHEA Grapalat" w:eastAsia="Calibri" w:hAnsi="GHEA Grapalat" w:cs="Times New Roman"/>
          <w:bCs/>
          <w:i/>
          <w:sz w:val="24"/>
          <w:szCs w:val="24"/>
          <w:lang w:val="ru-RU"/>
        </w:rPr>
        <w:t xml:space="preserve">/ </w:t>
      </w:r>
      <w:r w:rsidRPr="00AB3DBC">
        <w:rPr>
          <w:rFonts w:ascii="GHEA Grapalat" w:eastAsia="Calibri" w:hAnsi="GHEA Grapalat" w:cs="GHEA Grapalat"/>
          <w:bCs/>
          <w:i/>
          <w:sz w:val="24"/>
          <w:szCs w:val="24"/>
          <w:lang w:val="ru-RU"/>
        </w:rPr>
        <w:t>программа</w:t>
      </w:r>
      <w:r w:rsidRPr="00AB3DBC">
        <w:rPr>
          <w:rFonts w:ascii="GHEA Grapalat" w:eastAsia="Calibri" w:hAnsi="GHEA Grapalat" w:cs="Times New Roman"/>
          <w:bCs/>
          <w:i/>
          <w:sz w:val="24"/>
          <w:szCs w:val="24"/>
          <w:lang w:val="ru-RU"/>
        </w:rPr>
        <w:t xml:space="preserve"> ERASMUS+ </w:t>
      </w:r>
      <w:r w:rsidRPr="00AB3DBC">
        <w:rPr>
          <w:rFonts w:ascii="GHEA Grapalat" w:eastAsia="Calibri" w:hAnsi="GHEA Grapalat" w:cs="GHEA Grapalat"/>
          <w:bCs/>
          <w:i/>
          <w:sz w:val="24"/>
          <w:szCs w:val="24"/>
          <w:lang w:val="ru-RU"/>
        </w:rPr>
        <w:t>Европейского</w:t>
      </w:r>
      <w:r w:rsidRPr="00AB3DBC">
        <w:rPr>
          <w:rFonts w:ascii="GHEA Grapalat" w:eastAsia="Calibri" w:hAnsi="GHEA Grapalat" w:cs="Times New Roman"/>
          <w:bCs/>
          <w:i/>
          <w:sz w:val="24"/>
          <w:szCs w:val="24"/>
          <w:lang w:val="ru-RU"/>
        </w:rPr>
        <w:t xml:space="preserve"> </w:t>
      </w:r>
      <w:r w:rsidRPr="00AB3DBC">
        <w:rPr>
          <w:rFonts w:ascii="GHEA Grapalat" w:eastAsia="Calibri" w:hAnsi="GHEA Grapalat" w:cs="GHEA Grapalat"/>
          <w:bCs/>
          <w:i/>
          <w:sz w:val="24"/>
          <w:szCs w:val="24"/>
          <w:lang w:val="ru-RU"/>
        </w:rPr>
        <w:t>Союза</w:t>
      </w:r>
      <w:r w:rsidRPr="00AB3DBC">
        <w:rPr>
          <w:rFonts w:ascii="GHEA Grapalat" w:eastAsia="Calibri" w:hAnsi="GHEA Grapalat" w:cs="Times New Roman"/>
          <w:bCs/>
          <w:i/>
          <w:sz w:val="24"/>
          <w:szCs w:val="24"/>
          <w:lang w:val="ru-RU"/>
        </w:rPr>
        <w:t xml:space="preserve">) </w:t>
      </w:r>
    </w:p>
    <w:p w14:paraId="2E9CF48A" w14:textId="0A28CE91" w:rsidR="00381577" w:rsidRPr="00AB3DBC" w:rsidRDefault="00381577" w:rsidP="00462CFD">
      <w:pPr>
        <w:numPr>
          <w:ilvl w:val="0"/>
          <w:numId w:val="3"/>
        </w:numPr>
        <w:spacing w:after="0" w:line="276" w:lineRule="auto"/>
        <w:ind w:right="189"/>
        <w:contextualSpacing/>
        <w:jc w:val="both"/>
        <w:rPr>
          <w:rFonts w:ascii="GHEA Grapalat" w:eastAsia="Calibri" w:hAnsi="GHEA Grapalat" w:cs="Times New Roman"/>
          <w:i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i/>
          <w:sz w:val="24"/>
          <w:szCs w:val="24"/>
          <w:lang w:val="ru-RU"/>
        </w:rPr>
        <w:t>правовое обеспечение в системе высшего образования и совместной научно-образовательной деятельности национального вуза с вузами-партнерами в пространстве Евразийского экономического союза (ЕАЭС), на Европейском пространстве и в других регионах</w:t>
      </w:r>
    </w:p>
    <w:p w14:paraId="7D6BB207" w14:textId="77777777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u w:val="single"/>
          <w:lang w:val="ru-RU"/>
        </w:rPr>
      </w:pPr>
    </w:p>
    <w:p w14:paraId="2799B805" w14:textId="49052F93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Опыт работы</w:t>
      </w:r>
    </w:p>
    <w:p w14:paraId="181E820F" w14:textId="577C1DFB" w:rsidR="00381577" w:rsidRPr="00AB3DBC" w:rsidRDefault="00381577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Настоящее время</w:t>
      </w:r>
      <w:r w:rsidR="00462CFD"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: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920"/>
      </w:tblGrid>
      <w:tr w:rsidR="00462CFD" w:rsidRPr="00AB3DBC" w14:paraId="69A4274C" w14:textId="77777777" w:rsidTr="00462CFD">
        <w:tc>
          <w:tcPr>
            <w:tcW w:w="2070" w:type="dxa"/>
          </w:tcPr>
          <w:p w14:paraId="60F6DD5F" w14:textId="4A23B8F9" w:rsidR="00462CFD" w:rsidRPr="00AB3DBC" w:rsidRDefault="00462CFD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2009 по н/вр</w:t>
            </w:r>
          </w:p>
          <w:p w14:paraId="7344D2A1" w14:textId="0134F517" w:rsidR="00462CFD" w:rsidRPr="00AB3DBC" w:rsidRDefault="00462CFD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</w:p>
          <w:p w14:paraId="45646F15" w14:textId="0F7EE871" w:rsidR="00462CFD" w:rsidRPr="00AB3DBC" w:rsidRDefault="00462CFD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</w:tcPr>
          <w:p w14:paraId="4BED4CB2" w14:textId="4FA47588" w:rsidR="00462CFD" w:rsidRPr="00AB3DBC" w:rsidRDefault="00462CFD" w:rsidP="00462CFD">
            <w:pPr>
              <w:spacing w:line="276" w:lineRule="auto"/>
              <w:ind w:right="189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Доцент кафедры международного и европейского права, </w:t>
            </w:r>
            <w:r w:rsidR="00625A99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а также сотрудничество с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кафедр</w:t>
            </w:r>
            <w:r w:rsidR="00625A99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ой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уголовного и уголовно-процессуального права И</w:t>
            </w:r>
            <w:r w:rsidR="0003699F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нститута права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РАУ</w:t>
            </w:r>
          </w:p>
        </w:tc>
      </w:tr>
      <w:tr w:rsidR="004C6576" w:rsidRPr="00AB3DBC" w14:paraId="7E7158C6" w14:textId="77777777" w:rsidTr="00462CFD">
        <w:tc>
          <w:tcPr>
            <w:tcW w:w="2070" w:type="dxa"/>
          </w:tcPr>
          <w:p w14:paraId="04456C96" w14:textId="77777777" w:rsidR="005338C9" w:rsidRPr="00AB3DBC" w:rsidRDefault="00462CFD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165718898"/>
            <w:r w:rsidRPr="00AB3DBC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ru-RU"/>
              </w:rPr>
              <w:t>Ранее:</w:t>
            </w:r>
          </w:p>
          <w:p w14:paraId="648E873F" w14:textId="2D53F2BF" w:rsidR="00682FF4" w:rsidRDefault="00682FF4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2023 </w:t>
            </w:r>
            <w:r w:rsidR="00AB3DBC">
              <w:rPr>
                <w:rFonts w:ascii="GHEA Grapalat" w:eastAsia="Calibri" w:hAnsi="GHEA Grapalat" w:cs="Times New Roman"/>
                <w:sz w:val="24"/>
                <w:szCs w:val="24"/>
              </w:rPr>
              <w:t>–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2025</w:t>
            </w:r>
          </w:p>
          <w:p w14:paraId="485D3245" w14:textId="77777777" w:rsidR="00094BDA" w:rsidRDefault="00094BDA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F356CDC" w14:textId="29915B02" w:rsidR="00AB3DBC" w:rsidRPr="00AB3DBC" w:rsidRDefault="00AB3DBC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2022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- 2025</w:t>
            </w:r>
          </w:p>
        </w:tc>
        <w:tc>
          <w:tcPr>
            <w:tcW w:w="7920" w:type="dxa"/>
          </w:tcPr>
          <w:p w14:paraId="4BCFB49F" w14:textId="77777777" w:rsidR="005338C9" w:rsidRPr="00AB3DBC" w:rsidRDefault="005338C9" w:rsidP="00462CFD">
            <w:pPr>
              <w:spacing w:line="276" w:lineRule="auto"/>
              <w:ind w:right="189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</w:p>
          <w:p w14:paraId="38273E3A" w14:textId="3A5E530A" w:rsidR="00682FF4" w:rsidRPr="00094BDA" w:rsidRDefault="00AB3DBC" w:rsidP="00462CFD">
            <w:pPr>
              <w:spacing w:line="276" w:lineRule="auto"/>
              <w:ind w:right="189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Консультант </w:t>
            </w:r>
            <w:r w:rsidR="00094BDA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Бюро </w:t>
            </w:r>
            <w:r w:rsidR="00682FF4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Международн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ой</w:t>
            </w:r>
            <w:r w:rsidR="00682FF4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и</w:t>
            </w:r>
            <w:r w:rsidR="00682FF4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труда</w:t>
            </w:r>
            <w:r w:rsidR="00094BDA" w:rsidRPr="00094BDA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</w:t>
            </w:r>
            <w:r w:rsidR="00094BDA" w:rsidRPr="00094BDA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для стран Восточной Европы и Центральной Азии</w:t>
            </w:r>
          </w:p>
          <w:p w14:paraId="4F9E13FB" w14:textId="3AB321E2" w:rsidR="00AB3DBC" w:rsidRPr="00AB3DBC" w:rsidRDefault="00AB3DBC" w:rsidP="00462CFD">
            <w:pPr>
              <w:spacing w:line="276" w:lineRule="auto"/>
              <w:ind w:right="189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Преподаватель курсов повышения квалификации адвокатов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Палат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ы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адвокатов РА</w:t>
            </w:r>
            <w:r w:rsidR="00094BDA" w:rsidRPr="00094BDA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</w:t>
            </w:r>
            <w:r w:rsidR="00094BDA" w:rsidRPr="00094BDA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(продолжаемая программа)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0"/>
      <w:tr w:rsidR="004C6576" w:rsidRPr="00AB3DBC" w14:paraId="3FECD386" w14:textId="77777777" w:rsidTr="00462CFD">
        <w:tc>
          <w:tcPr>
            <w:tcW w:w="2070" w:type="dxa"/>
          </w:tcPr>
          <w:p w14:paraId="5D67A6E7" w14:textId="5CB4EDF5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2013 </w:t>
            </w:r>
            <w:r w:rsidR="00682FF4" w:rsidRPr="00AB3DBC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7920" w:type="dxa"/>
          </w:tcPr>
          <w:p w14:paraId="6C7AD93C" w14:textId="5AE6ACBF" w:rsidR="004C6576" w:rsidRPr="00AB3DBC" w:rsidRDefault="004C6576" w:rsidP="00462CFD">
            <w:pPr>
              <w:spacing w:line="276" w:lineRule="auto"/>
              <w:ind w:right="189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Проректор </w:t>
            </w:r>
            <w:r w:rsidR="00462CFD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по международному сотрудничеству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А</w:t>
            </w:r>
            <w:r w:rsidR="00462CFD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рмянского государствен</w:t>
            </w:r>
            <w:r w:rsidR="00462CFD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softHyphen/>
            </w:r>
            <w:r w:rsidR="00462CFD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softHyphen/>
              <w:t>ного педагогического университа им. Хачатура Абовяна</w:t>
            </w:r>
          </w:p>
        </w:tc>
      </w:tr>
      <w:tr w:rsidR="004C6576" w:rsidRPr="00AB3DBC" w14:paraId="77485FF3" w14:textId="77777777" w:rsidTr="00462CFD">
        <w:tc>
          <w:tcPr>
            <w:tcW w:w="2070" w:type="dxa"/>
          </w:tcPr>
          <w:p w14:paraId="7B7B97EA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b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en-GB"/>
              </w:rPr>
              <w:t>2011 – 2013</w:t>
            </w:r>
          </w:p>
        </w:tc>
        <w:tc>
          <w:tcPr>
            <w:tcW w:w="7920" w:type="dxa"/>
          </w:tcPr>
          <w:p w14:paraId="4F7FDCD9" w14:textId="5A616AFB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Проректор по науке</w:t>
            </w:r>
            <w:r w:rsidR="00B513B6" w:rsidRPr="00AB3DBC">
              <w:rPr>
                <w:rFonts w:ascii="GHEA Grapalat" w:hAnsi="GHEA Grapalat"/>
                <w:lang w:val="ru-RU"/>
              </w:rPr>
              <w:t xml:space="preserve"> </w:t>
            </w:r>
            <w:r w:rsidR="00B513B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Армянского государственного педагогического университа им. Хачатура Абовяна</w:t>
            </w:r>
          </w:p>
        </w:tc>
      </w:tr>
      <w:tr w:rsidR="004C6576" w:rsidRPr="00AB3DBC" w14:paraId="695FCA49" w14:textId="77777777" w:rsidTr="00462CFD">
        <w:tc>
          <w:tcPr>
            <w:tcW w:w="2070" w:type="dxa"/>
          </w:tcPr>
          <w:p w14:paraId="2E95D56E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2009 - 2011</w:t>
            </w:r>
          </w:p>
        </w:tc>
        <w:tc>
          <w:tcPr>
            <w:tcW w:w="7920" w:type="dxa"/>
          </w:tcPr>
          <w:p w14:paraId="4529A305" w14:textId="3EDD3728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Начальник контрольного управления министерства юстиции Р</w:t>
            </w:r>
            <w:r w:rsidR="00B513B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еспублики Армения</w:t>
            </w:r>
          </w:p>
        </w:tc>
      </w:tr>
      <w:tr w:rsidR="004C6576" w:rsidRPr="00AB3DBC" w14:paraId="0230EDA6" w14:textId="77777777" w:rsidTr="00462CFD">
        <w:tc>
          <w:tcPr>
            <w:tcW w:w="2070" w:type="dxa"/>
          </w:tcPr>
          <w:p w14:paraId="1AE039B3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2002 - 2009</w:t>
            </w:r>
          </w:p>
        </w:tc>
        <w:tc>
          <w:tcPr>
            <w:tcW w:w="7920" w:type="dxa"/>
          </w:tcPr>
          <w:p w14:paraId="27124013" w14:textId="5EF0E2BD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Начальник отдела экспертиз публичного законодательства Национального Собрания </w:t>
            </w:r>
            <w:r w:rsidR="00B513B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Республики Армения</w:t>
            </w:r>
          </w:p>
        </w:tc>
      </w:tr>
      <w:tr w:rsidR="004C6576" w:rsidRPr="00AB3DBC" w14:paraId="391B3287" w14:textId="77777777" w:rsidTr="00462CFD">
        <w:tc>
          <w:tcPr>
            <w:tcW w:w="2070" w:type="dxa"/>
          </w:tcPr>
          <w:p w14:paraId="2A19BD7E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2004 – 2006 </w:t>
            </w:r>
          </w:p>
        </w:tc>
        <w:tc>
          <w:tcPr>
            <w:tcW w:w="7920" w:type="dxa"/>
          </w:tcPr>
          <w:p w14:paraId="3887497E" w14:textId="342D0C50" w:rsidR="004C6576" w:rsidRPr="00AB3DBC" w:rsidRDefault="00B513B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З</w:t>
            </w:r>
            <w:r w:rsidR="004C657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аведующий кафедрой уголовного и уголовно-процессуального права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юридического факультета </w:t>
            </w:r>
            <w:r w:rsidR="004C657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Р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оссийско-Армянского университета</w:t>
            </w:r>
          </w:p>
        </w:tc>
      </w:tr>
      <w:tr w:rsidR="004C6576" w:rsidRPr="00AB3DBC" w14:paraId="6F8C408B" w14:textId="77777777" w:rsidTr="00462CFD">
        <w:tc>
          <w:tcPr>
            <w:tcW w:w="2070" w:type="dxa"/>
          </w:tcPr>
          <w:p w14:paraId="636E3105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lastRenderedPageBreak/>
              <w:t>1988- 2002</w:t>
            </w:r>
          </w:p>
        </w:tc>
        <w:tc>
          <w:tcPr>
            <w:tcW w:w="7920" w:type="dxa"/>
          </w:tcPr>
          <w:p w14:paraId="155B6DB4" w14:textId="4BA4E9CC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Главный специалист юридического управления </w:t>
            </w:r>
            <w:r w:rsidR="00B513B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Национального Собрания Республики Армения</w:t>
            </w:r>
          </w:p>
        </w:tc>
      </w:tr>
      <w:tr w:rsidR="004C6576" w:rsidRPr="00AB3DBC" w14:paraId="2E52AA7D" w14:textId="77777777" w:rsidTr="00462CFD">
        <w:tc>
          <w:tcPr>
            <w:tcW w:w="2070" w:type="dxa"/>
          </w:tcPr>
          <w:p w14:paraId="72951080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1997 - 1998</w:t>
            </w:r>
          </w:p>
        </w:tc>
        <w:tc>
          <w:tcPr>
            <w:tcW w:w="7920" w:type="dxa"/>
          </w:tcPr>
          <w:p w14:paraId="5BA6F004" w14:textId="6DC9FD8F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Заместитель зав</w:t>
            </w:r>
            <w:r w:rsid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едующего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кафедрой специальных дисциплин Ереванского института судебных экспертиз и психологии</w:t>
            </w:r>
          </w:p>
        </w:tc>
      </w:tr>
      <w:tr w:rsidR="004C6576" w:rsidRPr="00AB3DBC" w14:paraId="24CC1788" w14:textId="77777777" w:rsidTr="00462CFD">
        <w:tc>
          <w:tcPr>
            <w:tcW w:w="2070" w:type="dxa"/>
          </w:tcPr>
          <w:p w14:paraId="34633981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1985-1987</w:t>
            </w:r>
          </w:p>
        </w:tc>
        <w:tc>
          <w:tcPr>
            <w:tcW w:w="7920" w:type="dxa"/>
          </w:tcPr>
          <w:p w14:paraId="5DA1D743" w14:textId="58663332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Разные должности в системе проку</w:t>
            </w:r>
            <w:r w:rsidR="00B513B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р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атуры </w:t>
            </w:r>
            <w:r w:rsidR="00B513B6"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Республики Армения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, в том числе старший помощник прокурора, прокурор отдела, начальник отдела общего надзора</w:t>
            </w:r>
          </w:p>
        </w:tc>
      </w:tr>
      <w:tr w:rsidR="004C6576" w:rsidRPr="00AB3DBC" w14:paraId="757C902C" w14:textId="77777777" w:rsidTr="00462CFD">
        <w:tc>
          <w:tcPr>
            <w:tcW w:w="2070" w:type="dxa"/>
          </w:tcPr>
          <w:p w14:paraId="44AF8F5A" w14:textId="77777777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1982 - 1985</w:t>
            </w:r>
          </w:p>
        </w:tc>
        <w:tc>
          <w:tcPr>
            <w:tcW w:w="7920" w:type="dxa"/>
          </w:tcPr>
          <w:p w14:paraId="1850F967" w14:textId="28748E7D" w:rsidR="004C6576" w:rsidRPr="00AB3DBC" w:rsidRDefault="004C6576" w:rsidP="00462CFD">
            <w:pPr>
              <w:spacing w:line="276" w:lineRule="auto"/>
              <w:ind w:right="189"/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</w:pP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Преподаватель кафедры экономической истории и права</w:t>
            </w:r>
            <w:r w:rsid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Ереванского</w:t>
            </w:r>
            <w:r w:rsid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AB3DBC">
              <w:rPr>
                <w:rFonts w:ascii="GHEA Grapalat" w:eastAsia="Calibri" w:hAnsi="GHEA Grapalat" w:cs="Times New Roman"/>
                <w:sz w:val="24"/>
                <w:szCs w:val="24"/>
                <w:lang w:val="ru-RU"/>
              </w:rPr>
              <w:t>института народного хозяйства</w:t>
            </w:r>
          </w:p>
        </w:tc>
      </w:tr>
    </w:tbl>
    <w:p w14:paraId="1F0D2483" w14:textId="77777777" w:rsidR="0041670A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ru-RU"/>
        </w:rPr>
      </w:pPr>
    </w:p>
    <w:p w14:paraId="563E695D" w14:textId="733DC682" w:rsidR="0041670A" w:rsidRPr="00AB3DBC" w:rsidRDefault="0041670A" w:rsidP="00462CFD">
      <w:pPr>
        <w:spacing w:after="0" w:line="276" w:lineRule="auto"/>
        <w:ind w:right="189"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u w:val="single"/>
          <w:lang w:val="ru-RU"/>
        </w:rPr>
        <w:t>Владение языками: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 xml:space="preserve"> армянский и русский (свободно, профессионально), английский</w:t>
      </w:r>
      <w:r w:rsidR="00094BDA">
        <w:rPr>
          <w:rFonts w:ascii="GHEA Grapalat" w:eastAsia="Calibri" w:hAnsi="GHEA Grapalat" w:cs="Times New Roman"/>
          <w:sz w:val="24"/>
          <w:szCs w:val="24"/>
          <w:lang w:val="ru-RU"/>
        </w:rPr>
        <w:t xml:space="preserve"> 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>(рабочий)</w:t>
      </w:r>
    </w:p>
    <w:p w14:paraId="335D0255" w14:textId="77777777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u w:val="single"/>
          <w:lang w:val="ru-RU"/>
        </w:rPr>
      </w:pPr>
    </w:p>
    <w:p w14:paraId="122F3FCA" w14:textId="77777777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u w:val="single"/>
          <w:lang w:val="ru-RU"/>
        </w:rPr>
        <w:t>Публикации:</w:t>
      </w: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 xml:space="preserve"> </w:t>
      </w:r>
      <w:r w:rsidRPr="00AB3DBC">
        <w:rPr>
          <w:rFonts w:ascii="GHEA Grapalat" w:eastAsia="Calibri" w:hAnsi="GHEA Grapalat" w:cs="Times New Roman"/>
          <w:sz w:val="24"/>
          <w:szCs w:val="24"/>
          <w:lang w:val="ru-RU"/>
        </w:rPr>
        <w:t>более 30 публикаций, в т.ч. коллективные монографии, статьи, учебно-методические комплексы</w:t>
      </w:r>
    </w:p>
    <w:p w14:paraId="39AED1BE" w14:textId="77777777" w:rsidR="0041670A" w:rsidRPr="00AB3DBC" w:rsidRDefault="0041670A" w:rsidP="00462CFD">
      <w:pPr>
        <w:spacing w:after="0" w:line="276" w:lineRule="auto"/>
        <w:ind w:right="189"/>
        <w:rPr>
          <w:rFonts w:ascii="GHEA Grapalat" w:eastAsia="Calibri" w:hAnsi="GHEA Grapalat" w:cs="Times New Roman"/>
          <w:b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/>
          <w:sz w:val="24"/>
          <w:szCs w:val="24"/>
          <w:lang w:val="ru-RU"/>
        </w:rPr>
        <w:t>Публикации (выборочно):</w:t>
      </w:r>
    </w:p>
    <w:p w14:paraId="5AD63BB6" w14:textId="77777777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Cambria Math" w:hAnsi="GHEA Grapalat" w:cs="Times New Roman"/>
          <w:lang w:val="hy-AM"/>
        </w:rPr>
      </w:pPr>
      <w:r w:rsidRPr="00AB3DBC">
        <w:rPr>
          <w:rFonts w:ascii="GHEA Grapalat" w:eastAsia="Cambria Math" w:hAnsi="GHEA Grapalat" w:cs="Times New Roman"/>
          <w:lang w:val="hy-AM"/>
        </w:rPr>
        <w:t>Քաղաքացիաիրավական պայմանագրերի ժողովածու (պրոֆ</w:t>
      </w:r>
      <w:r w:rsidRPr="00AB3DBC">
        <w:rPr>
          <w:rFonts w:ascii="Cambria Math" w:eastAsia="Cambria Math" w:hAnsi="Cambria Math" w:cs="Cambria Math"/>
          <w:lang w:val="hy-AM"/>
        </w:rPr>
        <w:t>․</w:t>
      </w:r>
      <w:r w:rsidRPr="00AB3DBC">
        <w:rPr>
          <w:rFonts w:ascii="GHEA Grapalat" w:eastAsia="Cambria Math" w:hAnsi="GHEA Grapalat" w:cs="Times New Roman"/>
          <w:lang w:val="hy-AM"/>
        </w:rPr>
        <w:t>Վ</w:t>
      </w:r>
      <w:r w:rsidRPr="00AB3DBC">
        <w:rPr>
          <w:rFonts w:ascii="Cambria Math" w:eastAsia="Cambria Math" w:hAnsi="Cambria Math" w:cs="Cambria Math"/>
          <w:lang w:val="hy-AM"/>
        </w:rPr>
        <w:t>․</w:t>
      </w:r>
      <w:r w:rsidRPr="00AB3DBC">
        <w:rPr>
          <w:rFonts w:ascii="GHEA Grapalat" w:eastAsia="Cambria Math" w:hAnsi="GHEA Grapalat" w:cs="Times New Roman"/>
          <w:lang w:val="hy-AM"/>
        </w:rPr>
        <w:t>Ռ</w:t>
      </w:r>
      <w:r w:rsidRPr="00AB3DBC">
        <w:rPr>
          <w:rFonts w:ascii="Cambria Math" w:eastAsia="Cambria Math" w:hAnsi="Cambria Math" w:cs="Cambria Math"/>
          <w:lang w:val="hy-AM"/>
        </w:rPr>
        <w:t>․</w:t>
      </w:r>
      <w:r w:rsidRPr="00AB3DBC">
        <w:rPr>
          <w:rFonts w:ascii="GHEA Grapalat" w:eastAsia="Cambria Math" w:hAnsi="GHEA Grapalat" w:cs="Times New Roman"/>
          <w:lang w:val="hy-AM"/>
        </w:rPr>
        <w:t>Նազարյանի խմբագրությամբ), Երևան, 1999, (աշխ</w:t>
      </w:r>
      <w:r w:rsidRPr="00AB3DBC">
        <w:rPr>
          <w:rFonts w:ascii="Cambria Math" w:eastAsia="Cambria Math" w:hAnsi="Cambria Math" w:cs="Cambria Math"/>
          <w:lang w:val="hy-AM"/>
        </w:rPr>
        <w:t>․</w:t>
      </w:r>
      <w:r w:rsidRPr="00AB3DBC">
        <w:rPr>
          <w:rFonts w:ascii="GHEA Grapalat" w:eastAsia="Cambria Math" w:hAnsi="GHEA Grapalat" w:cs="Times New Roman"/>
          <w:lang w:val="hy-AM"/>
        </w:rPr>
        <w:t>խմբի անդամ)</w:t>
      </w:r>
    </w:p>
    <w:p w14:paraId="67BD897C" w14:textId="77777777" w:rsidR="008E4CAB" w:rsidRPr="00AB3DBC" w:rsidRDefault="008E4CAB" w:rsidP="008E4CAB">
      <w:pPr>
        <w:pStyle w:val="ListParagraph"/>
        <w:numPr>
          <w:ilvl w:val="0"/>
          <w:numId w:val="4"/>
        </w:numPr>
        <w:shd w:val="clear" w:color="auto" w:fill="FEFEFE"/>
        <w:spacing w:after="0" w:line="276" w:lineRule="auto"/>
        <w:ind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Հանցավոր եկամուտների օրինականացմանը և ահաբեկչության ֆինանսավորմանը հակազդելու վերաբերյալ հիմնարար միջազային փաստաթղթեր (տեսական մեկնաբանություններով), տպագիր ժողովածու - Եր.: “Ասողիկ” հրատ. 2005թ., 410 էջ, համահեղ. Ա. Բոշնաղյան</w:t>
      </w:r>
    </w:p>
    <w:p w14:paraId="6D50481D" w14:textId="77777777" w:rsidR="008E4CAB" w:rsidRPr="00AB3DBC" w:rsidRDefault="008E4CAB" w:rsidP="008E4CAB">
      <w:pPr>
        <w:pStyle w:val="ListParagraph"/>
        <w:numPr>
          <w:ilvl w:val="0"/>
          <w:numId w:val="4"/>
        </w:numPr>
        <w:shd w:val="clear" w:color="auto" w:fill="FEFEFE"/>
        <w:spacing w:after="0" w:line="276" w:lineRule="auto"/>
        <w:ind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Հայաստանի Հանրապետւթյան քրեական դատավարությանը մասնակցող անձանց պետական պաշտպանությունը, տպագիր - Եր.: “Լույս” հրատ., 2006թ., 304 էջ, համահեղ. Ա. Ղամբարյան</w:t>
      </w:r>
    </w:p>
    <w:p w14:paraId="3BEB7A38" w14:textId="77777777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Cambria Math" w:hAnsi="GHEA Grapalat" w:cs="Times New Roman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Հանրապետությունում կիբեռանվտանգության հիմնախնդիրները, տպագիր - Եր.: “Ասողիկ” հրատ., 2006թ., 130 էջ, համահեղ. Ա. Բոշնաղյան, Ա. Թունյան, Ի. Մելյան</w:t>
      </w:r>
    </w:p>
    <w:p w14:paraId="53BC8F95" w14:textId="77777777" w:rsidR="008E4CAB" w:rsidRPr="00AB3DBC" w:rsidRDefault="008E4CAB" w:rsidP="008E4CAB">
      <w:pPr>
        <w:pStyle w:val="ListParagraph"/>
        <w:numPr>
          <w:ilvl w:val="0"/>
          <w:numId w:val="4"/>
        </w:numPr>
        <w:shd w:val="clear" w:color="auto" w:fill="FEFEFE"/>
        <w:spacing w:after="0" w:line="276" w:lineRule="auto"/>
        <w:ind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Հանրապետությունում թրաֆիքինգի դեմ պայքարի իրավական հիմունքները (ձեռնարկ դասավանդողների համար), տպագիր - Ասողիկ, Երևան, 2011թ., 340 էջ, համահեղ. Դ. Թումասյան, Ա. Ղամբարյան, Տ. Պետրոսյան</w:t>
      </w:r>
    </w:p>
    <w:p w14:paraId="03DD2DC9" w14:textId="77777777" w:rsidR="008E4CAB" w:rsidRPr="00AB3DBC" w:rsidRDefault="008E4CAB" w:rsidP="008E4CAB">
      <w:pPr>
        <w:pStyle w:val="ListParagraph"/>
        <w:numPr>
          <w:ilvl w:val="0"/>
          <w:numId w:val="4"/>
        </w:numPr>
        <w:shd w:val="clear" w:color="auto" w:fill="FEFEFE"/>
        <w:spacing w:after="0" w:line="276" w:lineRule="auto"/>
        <w:ind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Հանրապետությունում մարդու թրաֆիքինգի և շահագործման դեմ պայքարի իրավական հիմունքները, Երևան, &lt;&lt;Ասողիկ&gt;&gt; հրատ., 2013, 277 էջ, Երեմյան Ա., Թումասյան Դ., Ղամբարյան Ա., Պետրոսյան Ա.</w:t>
      </w:r>
    </w:p>
    <w:p w14:paraId="573225A6" w14:textId="77777777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Քրեական դատավարության նպատակներով էլեկտրոնային տվյալների նախապահպանման և պահպանման մասին, Երեմյան, 2015թ</w:t>
      </w:r>
      <w:r w:rsidRPr="00AB3DB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AB3DBC">
        <w:rPr>
          <w:rFonts w:ascii="GHEA Grapalat" w:eastAsia="Times New Roman" w:hAnsi="GHEA Grapalat" w:cs="Times New Roman"/>
          <w:color w:val="000000"/>
          <w:lang w:val="hy-AM"/>
        </w:rPr>
        <w:t>, 118 էջ, ձեռագրի իրավունքով</w:t>
      </w:r>
    </w:p>
    <w:p w14:paraId="39DB42E6" w14:textId="77777777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Cambria Math" w:hAnsi="GHEA Grapalat" w:cs="Times New Roman"/>
          <w:bCs/>
          <w:i/>
          <w:lang w:val="hy-AM"/>
        </w:rPr>
      </w:pPr>
      <w:r w:rsidRPr="00AB3DBC">
        <w:rPr>
          <w:rFonts w:ascii="GHEA Grapalat" w:eastAsia="Cambria Math" w:hAnsi="GHEA Grapalat" w:cs="Times New Roman"/>
          <w:bCs/>
          <w:lang w:val="hy-AM"/>
        </w:rPr>
        <w:t xml:space="preserve">Vorontsova, Y., Martínez, M. A., Arakelyan, A., &amp; </w:t>
      </w:r>
      <w:r w:rsidRPr="00AB3DBC">
        <w:rPr>
          <w:rFonts w:ascii="GHEA Grapalat" w:eastAsia="Cambria Math" w:hAnsi="GHEA Grapalat" w:cs="Times New Roman"/>
          <w:b/>
          <w:bCs/>
          <w:i/>
          <w:lang w:val="hy-AM"/>
        </w:rPr>
        <w:t>Yeremyan, A.</w:t>
      </w:r>
      <w:r w:rsidRPr="00AB3DBC">
        <w:rPr>
          <w:rFonts w:ascii="GHEA Grapalat" w:eastAsia="Cambria Math" w:hAnsi="GHEA Grapalat" w:cs="Times New Roman"/>
          <w:b/>
          <w:bCs/>
          <w:lang w:val="hy-AM"/>
        </w:rPr>
        <w:t xml:space="preserve"> </w:t>
      </w:r>
      <w:r w:rsidRPr="00AB3DBC">
        <w:rPr>
          <w:rFonts w:ascii="GHEA Grapalat" w:eastAsia="Cambria Math" w:hAnsi="GHEA Grapalat" w:cs="Times New Roman"/>
          <w:bCs/>
          <w:lang w:val="hy-AM"/>
        </w:rPr>
        <w:t xml:space="preserve">Pedagogical Challenges of Transhumanism: Possible Threats in the Context of Digitalization. WISDOM, 17(1), </w:t>
      </w:r>
      <w:r w:rsidRPr="00AB3DBC">
        <w:rPr>
          <w:rFonts w:ascii="GHEA Grapalat" w:eastAsia="Cambria Math" w:hAnsi="GHEA Grapalat" w:cs="Times New Roman"/>
          <w:b/>
          <w:bCs/>
          <w:i/>
          <w:lang w:val="hy-AM"/>
        </w:rPr>
        <w:t>2021</w:t>
      </w:r>
      <w:r w:rsidRPr="00AB3DBC">
        <w:rPr>
          <w:rFonts w:ascii="GHEA Grapalat" w:eastAsia="Cambria Math" w:hAnsi="GHEA Grapalat" w:cs="Times New Roman"/>
          <w:b/>
          <w:bCs/>
          <w:lang w:val="hy-AM"/>
        </w:rPr>
        <w:t>,</w:t>
      </w:r>
      <w:r w:rsidRPr="00AB3DBC">
        <w:rPr>
          <w:rFonts w:ascii="GHEA Grapalat" w:eastAsia="Cambria Math" w:hAnsi="GHEA Grapalat" w:cs="Times New Roman"/>
          <w:bCs/>
          <w:lang w:val="hy-AM"/>
        </w:rPr>
        <w:t xml:space="preserve"> 162-168. </w:t>
      </w:r>
      <w:hyperlink r:id="rId6" w:history="1">
        <w:r w:rsidRPr="00AB3DBC">
          <w:rPr>
            <w:rStyle w:val="Hyperlink"/>
            <w:rFonts w:ascii="GHEA Grapalat" w:eastAsia="Cambria Math" w:hAnsi="GHEA Grapalat" w:cs="Times New Roman"/>
            <w:bCs/>
            <w:lang w:val="hy-AM"/>
          </w:rPr>
          <w:t>https://doi.org/10.24234/wisdom.v17i1.453</w:t>
        </w:r>
      </w:hyperlink>
      <w:r w:rsidRPr="00AB3DBC">
        <w:rPr>
          <w:rFonts w:ascii="GHEA Grapalat" w:eastAsia="Cambria Math" w:hAnsi="GHEA Grapalat" w:cs="Times New Roman"/>
          <w:bCs/>
          <w:lang w:val="hy-AM"/>
        </w:rPr>
        <w:t xml:space="preserve"> </w:t>
      </w:r>
      <w:r w:rsidRPr="00AB3DBC">
        <w:rPr>
          <w:rFonts w:ascii="GHEA Grapalat" w:eastAsia="Cambria Math" w:hAnsi="GHEA Grapalat" w:cs="Times New Roman"/>
          <w:bCs/>
          <w:i/>
          <w:lang w:val="hy-AM"/>
        </w:rPr>
        <w:t>(</w:t>
      </w:r>
      <w:r w:rsidRPr="00AB3DBC">
        <w:rPr>
          <w:rFonts w:ascii="GHEA Grapalat" w:eastAsia="Cambria Math" w:hAnsi="GHEA Grapalat" w:cs="Times New Roman"/>
          <w:b/>
          <w:bCs/>
          <w:i/>
          <w:lang w:val="hy-AM"/>
        </w:rPr>
        <w:t>SCOPUS</w:t>
      </w:r>
      <w:r w:rsidRPr="00AB3DBC">
        <w:rPr>
          <w:rFonts w:ascii="GHEA Grapalat" w:eastAsia="Cambria Math" w:hAnsi="GHEA Grapalat" w:cs="Times New Roman"/>
          <w:bCs/>
          <w:i/>
          <w:lang w:val="hy-AM"/>
        </w:rPr>
        <w:t>)</w:t>
      </w:r>
    </w:p>
    <w:p w14:paraId="2BA2331E" w14:textId="77777777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Cambria Math" w:hAnsi="GHEA Grapalat" w:cs="Times New Roman"/>
          <w:bCs/>
          <w:i/>
          <w:lang w:val="hy-AM"/>
        </w:rPr>
      </w:pPr>
      <w:r w:rsidRPr="00AB3DBC">
        <w:rPr>
          <w:rFonts w:ascii="GHEA Grapalat" w:eastAsia="Cambria Math" w:hAnsi="GHEA Grapalat" w:cs="Times New Roman"/>
          <w:bCs/>
          <w:iCs/>
          <w:lang w:val="hy-AM"/>
        </w:rPr>
        <w:lastRenderedPageBreak/>
        <w:t xml:space="preserve">Ekaterina Kamchatova, Vyacheslav Burlakov, Olesya Dzyurdzya, </w:t>
      </w:r>
      <w:r w:rsidRPr="00AB3DBC">
        <w:rPr>
          <w:rFonts w:ascii="GHEA Grapalat" w:eastAsia="Cambria Math" w:hAnsi="GHEA Grapalat" w:cs="Times New Roman"/>
          <w:b/>
          <w:iCs/>
          <w:lang w:val="hy-AM"/>
        </w:rPr>
        <w:t>Ara Yeremyan,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The paradigm of innovative economic development: a new    philosophy or the basis of evolution in the conditions of digitalization. DOI: WISDOM, Special Issue 1(2), </w:t>
      </w:r>
      <w:r w:rsidRPr="00AB3DBC">
        <w:rPr>
          <w:rFonts w:ascii="GHEA Grapalat" w:eastAsia="Cambria Math" w:hAnsi="GHEA Grapalat" w:cs="Times New Roman"/>
          <w:b/>
          <w:iCs/>
          <w:lang w:val="hy-AM"/>
        </w:rPr>
        <w:t>2022</w:t>
      </w:r>
      <w:r w:rsidRPr="00AB3DBC">
        <w:rPr>
          <w:rFonts w:ascii="GHEA Grapalat" w:eastAsia="Cambria Math" w:hAnsi="GHEA Grapalat" w:cs="Times New Roman"/>
          <w:b/>
          <w:iCs/>
        </w:rPr>
        <w:t>,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Philosophical issues of economics, 67-74. </w:t>
      </w:r>
      <w:hyperlink r:id="rId7" w:history="1">
        <w:r w:rsidRPr="00AB3DBC">
          <w:rPr>
            <w:rStyle w:val="Hyperlink"/>
            <w:rFonts w:ascii="GHEA Grapalat" w:eastAsia="Cambria Math" w:hAnsi="GHEA Grapalat" w:cs="Times New Roman"/>
            <w:bCs/>
            <w:iCs/>
            <w:lang w:val="hy-AM"/>
          </w:rPr>
          <w:t>https://wisdomperiodical.com/index.php/wisdom/article/view/766/433</w:t>
        </w:r>
      </w:hyperlink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</w:t>
      </w:r>
      <w:r w:rsidRPr="00AB3DBC">
        <w:rPr>
          <w:rFonts w:ascii="GHEA Grapalat" w:eastAsia="Cambria Math" w:hAnsi="GHEA Grapalat" w:cs="Times New Roman"/>
          <w:b/>
          <w:i/>
          <w:lang w:val="hy-AM"/>
        </w:rPr>
        <w:t>(SCOPUS)</w:t>
      </w:r>
    </w:p>
    <w:p w14:paraId="088FDD45" w14:textId="77777777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Cambria Math" w:hAnsi="GHEA Grapalat" w:cs="Times New Roman"/>
          <w:bCs/>
          <w:iCs/>
          <w:lang w:val="hy-AM"/>
        </w:rPr>
      </w:pPr>
      <w:r w:rsidRPr="00AB3DBC">
        <w:rPr>
          <w:rFonts w:ascii="GHEA Grapalat" w:eastAsia="Cambria Math" w:hAnsi="GHEA Grapalat" w:cs="Times New Roman"/>
          <w:b/>
          <w:i/>
          <w:lang w:val="hy-AM"/>
        </w:rPr>
        <w:t xml:space="preserve"> </w:t>
      </w:r>
      <w:bookmarkStart w:id="1" w:name="_Hlk165752765"/>
      <w:r w:rsidRPr="00AB3DBC">
        <w:rPr>
          <w:rFonts w:ascii="GHEA Grapalat" w:eastAsia="Cambria Math" w:hAnsi="GHEA Grapalat" w:cs="Times New Roman"/>
          <w:b/>
          <w:iCs/>
          <w:lang w:val="hy-AM"/>
        </w:rPr>
        <w:t>А.Еремян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, А.М.Аракелаян, Д.М.Аракелян, </w:t>
      </w:r>
      <w:r w:rsidRPr="00AB3DBC">
        <w:rPr>
          <w:rFonts w:ascii="GHEA Grapalat" w:eastAsia="Cambria Math" w:hAnsi="GHEA Grapalat" w:cs="Times New Roman"/>
          <w:bCs/>
          <w:i/>
          <w:lang w:val="hy-AM"/>
        </w:rPr>
        <w:t>Вызовы цифровой культуры.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Сборник статей конференции: 2-ая Всероссийская научно-практическая конференция с международным участием “Актуальные направления повышения доходности социальных и бизнес-проектов-2022”, ФГБОУ высшего образования “Государственный университет управления”, М., 2022.</w:t>
      </w:r>
    </w:p>
    <w:bookmarkEnd w:id="1"/>
    <w:p w14:paraId="12284B9A" w14:textId="1D2D33A2" w:rsidR="008E4CAB" w:rsidRPr="00AB3DBC" w:rsidRDefault="008E4CAB" w:rsidP="008E4CAB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Style w:val="Hyperlink"/>
          <w:rFonts w:ascii="GHEA Grapalat" w:eastAsia="Cambria Math" w:hAnsi="GHEA Grapalat" w:cs="Times New Roman"/>
          <w:lang w:val="hy-AM"/>
        </w:rPr>
      </w:pP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</w:t>
      </w:r>
      <w:r w:rsidRPr="00AB3DBC">
        <w:rPr>
          <w:rFonts w:ascii="GHEA Grapalat" w:eastAsia="Cambria Math" w:hAnsi="GHEA Grapalat" w:cs="Times New Roman"/>
          <w:b/>
          <w:iCs/>
          <w:lang w:val="hy-AM"/>
        </w:rPr>
        <w:t>Еремян А.,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Еремян Л. Международно-правовые вопросы киберобороны.</w:t>
      </w:r>
      <w:r w:rsidRPr="00AB3DBC">
        <w:rPr>
          <w:rFonts w:ascii="Calibri" w:eastAsia="Cambria Math" w:hAnsi="Calibri" w:cs="Calibri"/>
          <w:bCs/>
          <w:iCs/>
          <w:lang w:val="hy-AM"/>
        </w:rPr>
        <w:t> 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>Московский журнал международного права. 2022;(2):85-100.</w:t>
      </w:r>
      <w:r w:rsidRPr="00AB3DBC">
        <w:rPr>
          <w:rFonts w:ascii="Calibri" w:hAnsi="Calibri" w:cs="Calibri"/>
          <w:color w:val="666666"/>
          <w:shd w:val="clear" w:color="auto" w:fill="FFFFFF"/>
          <w:lang w:val="hy-AM"/>
        </w:rPr>
        <w:t> </w:t>
      </w:r>
      <w:hyperlink r:id="rId8" w:tgtFrame="_blank" w:history="1">
        <w:r w:rsidRPr="00AB3DBC">
          <w:rPr>
            <w:rStyle w:val="Hyperlink"/>
            <w:rFonts w:ascii="GHEA Grapalat" w:eastAsia="Cambria Math" w:hAnsi="GHEA Grapalat" w:cs="Times New Roman"/>
            <w:bCs/>
            <w:iCs/>
            <w:lang w:val="hy-AM"/>
          </w:rPr>
          <w:t>https://doi.org/10.24833/0869-0049-2022-2-85-100</w:t>
        </w:r>
      </w:hyperlink>
      <w:r w:rsidRPr="00AB3DBC">
        <w:rPr>
          <w:rFonts w:ascii="GHEA Grapalat" w:hAnsi="GHEA Grapalat"/>
          <w:lang w:val="hy-AM"/>
        </w:rPr>
        <w:t xml:space="preserve"> 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>или Yeremyan A., Yeremyan L. International Law Issues of Cyber Defense.</w:t>
      </w:r>
      <w:r w:rsidRPr="00AB3DBC">
        <w:rPr>
          <w:rFonts w:ascii="Calibri" w:eastAsia="Cambria Math" w:hAnsi="Calibri" w:cs="Calibri"/>
          <w:bCs/>
          <w:iCs/>
          <w:lang w:val="hy-AM"/>
        </w:rPr>
        <w:t> 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>Moscow Journal of International Law. 2022;(2):85-100.</w:t>
      </w:r>
      <w:r w:rsidRPr="00AB3DBC">
        <w:rPr>
          <w:rFonts w:ascii="Calibri" w:hAnsi="Calibri" w:cs="Calibri"/>
          <w:color w:val="666666"/>
          <w:shd w:val="clear" w:color="auto" w:fill="FFFFFF"/>
          <w:lang w:val="hy-AM"/>
        </w:rPr>
        <w:t> </w:t>
      </w:r>
      <w:hyperlink r:id="rId9" w:tgtFrame="_blank" w:history="1">
        <w:r w:rsidRPr="00AB3DBC">
          <w:rPr>
            <w:rStyle w:val="Hyperlink"/>
            <w:rFonts w:ascii="GHEA Grapalat" w:eastAsia="Cambria Math" w:hAnsi="GHEA Grapalat" w:cs="Times New Roman"/>
            <w:bCs/>
            <w:iCs/>
            <w:lang w:val="hy-AM"/>
          </w:rPr>
          <w:t>https://doi.org/10.24833/0869-0049-2022-2-85-100</w:t>
        </w:r>
      </w:hyperlink>
    </w:p>
    <w:p w14:paraId="6A228FB6" w14:textId="71DD3EC1" w:rsidR="006370FE" w:rsidRPr="00AB3DBC" w:rsidRDefault="006370FE" w:rsidP="004E4F55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Fonts w:ascii="GHEA Grapalat" w:eastAsia="Cambria Math" w:hAnsi="GHEA Grapalat" w:cs="Times New Roman"/>
          <w:bCs/>
          <w:iCs/>
          <w:lang w:val="hy-AM"/>
        </w:rPr>
      </w:pP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А.М.Аракелаян, 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 xml:space="preserve">Воронцова Ю.В., </w:t>
      </w:r>
      <w:r w:rsidRPr="00AB3DBC">
        <w:rPr>
          <w:rFonts w:ascii="GHEA Grapalat" w:eastAsia="Cambria Math" w:hAnsi="GHEA Grapalat" w:cs="Times New Roman"/>
          <w:b/>
          <w:iCs/>
          <w:lang w:val="hy-AM"/>
        </w:rPr>
        <w:t>Еремян</w:t>
      </w:r>
      <w:r w:rsidRPr="00AB3DBC">
        <w:rPr>
          <w:rFonts w:ascii="GHEA Grapalat" w:eastAsia="Cambria Math" w:hAnsi="GHEA Grapalat" w:cs="Times New Roman"/>
          <w:b/>
          <w:iCs/>
          <w:lang w:val="ru-RU"/>
        </w:rPr>
        <w:t xml:space="preserve"> А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>, Д.М.Аракелян,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 xml:space="preserve"> </w:t>
      </w:r>
      <w:r w:rsidRPr="00AB3DBC">
        <w:rPr>
          <w:rFonts w:ascii="GHEA Grapalat" w:eastAsia="Cambria Math" w:hAnsi="GHEA Grapalat" w:cs="Times New Roman"/>
          <w:bCs/>
          <w:i/>
          <w:lang w:val="ru-RU"/>
        </w:rPr>
        <w:t>Отражение процесса гибридизации тела и машины в аудиовизуальных произведениях и трансмедиа</w:t>
      </w:r>
      <w:r w:rsidRPr="00AB3DBC">
        <w:rPr>
          <w:rFonts w:ascii="GHEA Grapalat" w:eastAsia="Cambria Math" w:hAnsi="GHEA Grapalat" w:cs="Times New Roman"/>
          <w:bCs/>
          <w:i/>
          <w:lang w:val="hy-AM"/>
        </w:rPr>
        <w:t>.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Сборник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 xml:space="preserve"> научных трудов </w:t>
      </w:r>
      <w:bookmarkStart w:id="2" w:name="_Hlk208565224"/>
      <w:r w:rsidRPr="00AB3DBC">
        <w:rPr>
          <w:rFonts w:ascii="GHEA Grapalat" w:eastAsia="Cambria Math" w:hAnsi="GHEA Grapalat" w:cs="Times New Roman"/>
          <w:bCs/>
          <w:iCs/>
          <w:lang w:val="ru-RU"/>
        </w:rPr>
        <w:t>по материалам 3-й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Всероссийск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>ой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научно-практическ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>ой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конференци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>и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 с международным участием </w:t>
      </w:r>
      <w:bookmarkEnd w:id="2"/>
      <w:r w:rsidRPr="00AB3DBC">
        <w:rPr>
          <w:rFonts w:ascii="GHEA Grapalat" w:eastAsia="Cambria Math" w:hAnsi="GHEA Grapalat" w:cs="Times New Roman"/>
          <w:bCs/>
          <w:iCs/>
          <w:lang w:val="hy-AM"/>
        </w:rPr>
        <w:t>“Актуальные направления повышения доходности социальных и бизнес-проектов-202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>3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 xml:space="preserve">”, 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 xml:space="preserve">(30-31 мая 2023г.), 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>ФГБОУ высшего образования “Государственный университет управления”, М., 202</w:t>
      </w:r>
      <w:r w:rsidRPr="00AB3DBC">
        <w:rPr>
          <w:rFonts w:ascii="GHEA Grapalat" w:eastAsia="Cambria Math" w:hAnsi="GHEA Grapalat" w:cs="Times New Roman"/>
          <w:bCs/>
          <w:iCs/>
          <w:lang w:val="ru-RU"/>
        </w:rPr>
        <w:t>3</w:t>
      </w:r>
      <w:r w:rsidRPr="00AB3DBC">
        <w:rPr>
          <w:rFonts w:ascii="GHEA Grapalat" w:eastAsia="Cambria Math" w:hAnsi="GHEA Grapalat" w:cs="Times New Roman"/>
          <w:bCs/>
          <w:iCs/>
          <w:lang w:val="hy-AM"/>
        </w:rPr>
        <w:t>.</w:t>
      </w:r>
    </w:p>
    <w:p w14:paraId="2860ADF1" w14:textId="77777777" w:rsidR="0003699F" w:rsidRPr="00AB3DBC" w:rsidRDefault="0003699F" w:rsidP="0003699F">
      <w:pPr>
        <w:pStyle w:val="ListParagraph"/>
        <w:numPr>
          <w:ilvl w:val="0"/>
          <w:numId w:val="4"/>
        </w:numPr>
        <w:spacing w:after="0" w:line="276" w:lineRule="auto"/>
        <w:ind w:right="-279"/>
        <w:rPr>
          <w:rStyle w:val="Hyperlink"/>
          <w:rFonts w:ascii="GHEA Grapalat" w:eastAsia="Calibri" w:hAnsi="GHEA Grapalat" w:cs="Times New Roman"/>
          <w:bCs/>
          <w:iCs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Еремян А.В., О судебных гарантиях предварительного производства по уголовным делам в Р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</w:rPr>
        <w:t>A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 xml:space="preserve">, Уголовный и Уголовно-процессуальный кодексы Республики Казахстан в новом конституциональном измерении: Коллектив авторов. Материалы междунар. науч.-практ. конф., 22 сент. 2023 г. – Алматы, ТОО Изд. «Фортуна Полиграф». 2024., стр.271-280, </w:t>
      </w:r>
      <w:hyperlink r:id="rId10" w:history="1"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https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://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drive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.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google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.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com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/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file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/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d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/1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R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0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Cd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0</w:t>
        </w:r>
        <w:proofErr w:type="spellStart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KsvWUohF</w:t>
        </w:r>
        <w:proofErr w:type="spellEnd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1</w:t>
        </w:r>
        <w:proofErr w:type="spellStart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BpFbV</w:t>
        </w:r>
        <w:proofErr w:type="spellEnd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9</w:t>
        </w:r>
        <w:proofErr w:type="spellStart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Zt</w:t>
        </w:r>
        <w:proofErr w:type="spellEnd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4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r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4</w:t>
        </w:r>
        <w:proofErr w:type="spellStart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VSsrKP</w:t>
        </w:r>
        <w:proofErr w:type="spellEnd"/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  <w:lang w:val="ru-RU"/>
          </w:rPr>
          <w:t>1/</w:t>
        </w:r>
        <w:r w:rsidRPr="00AB3DBC">
          <w:rPr>
            <w:rStyle w:val="Hyperlink"/>
            <w:rFonts w:ascii="GHEA Grapalat" w:eastAsia="Calibri" w:hAnsi="GHEA Grapalat" w:cs="Times New Roman"/>
            <w:bCs/>
            <w:iCs/>
            <w:sz w:val="24"/>
            <w:szCs w:val="24"/>
          </w:rPr>
          <w:t>view</w:t>
        </w:r>
      </w:hyperlink>
    </w:p>
    <w:p w14:paraId="1FFDBAE3" w14:textId="2B39D58A" w:rsidR="0003699F" w:rsidRPr="00AB3DBC" w:rsidRDefault="0003699F" w:rsidP="0003699F">
      <w:pPr>
        <w:pStyle w:val="ListParagraph"/>
        <w:numPr>
          <w:ilvl w:val="0"/>
          <w:numId w:val="4"/>
        </w:numPr>
        <w:spacing w:after="0" w:line="276" w:lineRule="auto"/>
        <w:ind w:right="-279"/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</w:pP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 xml:space="preserve">Аракелян А., Циглин А, </w:t>
      </w:r>
      <w:r w:rsidRPr="00AB3DBC">
        <w:rPr>
          <w:rFonts w:ascii="GHEA Grapalat" w:eastAsia="Calibri" w:hAnsi="GHEA Grapalat" w:cs="Times New Roman"/>
          <w:b/>
          <w:iCs/>
          <w:sz w:val="24"/>
          <w:szCs w:val="24"/>
          <w:lang w:val="ru-RU"/>
        </w:rPr>
        <w:t>Еремян А.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, Формирование подхода к этике искусственного интеллекта, Сборник научных трудов</w:t>
      </w:r>
      <w:r w:rsidR="00391631" w:rsidRPr="00391631">
        <w:rPr>
          <w:lang w:val="ru-RU"/>
        </w:rPr>
        <w:t xml:space="preserve"> </w:t>
      </w:r>
      <w:r w:rsidR="00391631" w:rsidRPr="00391631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по материалам Всероссийской научно-практической конференции с международным участием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 xml:space="preserve"> «Актуальные направления повышения доходности проектов креативных индустрий»</w:t>
      </w:r>
      <w:r w:rsidR="00391631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, 24-25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 xml:space="preserve"> апрел</w:t>
      </w:r>
      <w:r w:rsidR="00391631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я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 xml:space="preserve"> 2024, </w:t>
      </w:r>
      <w:r w:rsidR="00391631" w:rsidRPr="00391631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ФГБОУ высшего образования “Государственный университет управления”, М., 202</w:t>
      </w:r>
      <w:r w:rsidR="00391631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 xml:space="preserve">4, </w:t>
      </w:r>
      <w:r w:rsidRPr="00AB3DBC">
        <w:rPr>
          <w:rFonts w:ascii="GHEA Grapalat" w:eastAsia="Calibri" w:hAnsi="GHEA Grapalat" w:cs="Times New Roman"/>
          <w:bCs/>
          <w:iCs/>
          <w:sz w:val="24"/>
          <w:szCs w:val="24"/>
          <w:lang w:val="ru-RU"/>
        </w:rPr>
        <w:t>стр. 30-33</w:t>
      </w:r>
    </w:p>
    <w:p w14:paraId="4FBD741D" w14:textId="7DFC3C4C" w:rsidR="0003699F" w:rsidRPr="00AB3DBC" w:rsidRDefault="0003699F" w:rsidP="0003699F">
      <w:pPr>
        <w:pStyle w:val="ListParagraph"/>
        <w:numPr>
          <w:ilvl w:val="0"/>
          <w:numId w:val="4"/>
        </w:numPr>
        <w:spacing w:after="0" w:line="276" w:lineRule="auto"/>
        <w:ind w:right="189"/>
        <w:jc w:val="both"/>
        <w:rPr>
          <w:rStyle w:val="Hyperlink"/>
          <w:rFonts w:ascii="GHEA Grapalat" w:eastAsia="Cambria Math" w:hAnsi="GHEA Grapalat" w:cs="Times New Roman"/>
          <w:bCs/>
          <w:iCs/>
          <w:color w:val="auto"/>
          <w:u w:val="none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u w:val="single"/>
          <w:lang w:val="hy-AM"/>
        </w:rPr>
        <w:t>Հայաստանում աշխատանքային վայրերում անհատական աշխատանքային բողոքների քննարկման ներքին ընթացակարգերի ուղեցույցներ (առողջապահության և հանքարդյունաբերության ոլորտի կազմակերպությունների համար</w:t>
      </w:r>
      <w:r w:rsidR="00F3028C">
        <w:rPr>
          <w:rFonts w:ascii="GHEA Grapalat" w:eastAsia="Times New Roman" w:hAnsi="GHEA Grapalat" w:cs="Times New Roman"/>
          <w:color w:val="000000"/>
          <w:u w:val="single"/>
          <w:lang w:val="ru-RU"/>
        </w:rPr>
        <w:t xml:space="preserve"> </w:t>
      </w:r>
      <w:r w:rsidR="00F3028C" w:rsidRPr="00F3028C">
        <w:rPr>
          <w:rFonts w:ascii="GHEA Grapalat" w:eastAsia="Times New Roman" w:hAnsi="GHEA Grapalat" w:cs="Times New Roman"/>
          <w:color w:val="000000"/>
          <w:u w:val="single"/>
          <w:lang w:val="hy-AM"/>
        </w:rPr>
        <w:t>(ձեռագրի իրավունքով)</w:t>
      </w:r>
      <w:r w:rsidRPr="00AB3DBC">
        <w:rPr>
          <w:rFonts w:ascii="GHEA Grapalat" w:eastAsia="Times New Roman" w:hAnsi="GHEA Grapalat" w:cs="Times New Roman"/>
          <w:color w:val="000000"/>
          <w:u w:val="single"/>
          <w:lang w:val="hy-AM"/>
        </w:rPr>
        <w:t>), ԱՄԿ, 2024թ</w:t>
      </w:r>
      <w:r w:rsidRPr="00AB3DBC">
        <w:rPr>
          <w:rFonts w:ascii="Cambria Math" w:eastAsia="Times New Roman" w:hAnsi="Cambria Math" w:cs="Cambria Math"/>
          <w:color w:val="000000"/>
          <w:u w:val="single"/>
          <w:lang w:val="hy-AM"/>
        </w:rPr>
        <w:t>․</w:t>
      </w:r>
      <w:r w:rsidRPr="00AB3DBC">
        <w:rPr>
          <w:rFonts w:ascii="GHEA Grapalat" w:eastAsia="Times New Roman" w:hAnsi="GHEA Grapalat" w:cs="GHEA Grapalat"/>
          <w:color w:val="000000"/>
          <w:u w:val="single"/>
          <w:lang w:val="hy-AM"/>
        </w:rPr>
        <w:t>։</w:t>
      </w:r>
    </w:p>
    <w:p w14:paraId="2EE91AE1" w14:textId="77777777" w:rsidR="008E4CAB" w:rsidRPr="00AB3DBC" w:rsidRDefault="008E4CAB" w:rsidP="008E4CAB">
      <w:pPr>
        <w:pStyle w:val="ListParagraph"/>
        <w:spacing w:line="276" w:lineRule="auto"/>
        <w:ind w:left="360" w:right="189"/>
        <w:jc w:val="both"/>
        <w:rPr>
          <w:rStyle w:val="Hyperlink"/>
          <w:rFonts w:ascii="GHEA Grapalat" w:eastAsia="Cambria Math" w:hAnsi="GHEA Grapalat" w:cs="Times New Roman"/>
          <w:bCs/>
          <w:iCs/>
          <w:lang w:val="hy-AM"/>
        </w:rPr>
      </w:pPr>
    </w:p>
    <w:p w14:paraId="3FB8EB9A" w14:textId="77777777" w:rsidR="008E4CAB" w:rsidRPr="00AB3DBC" w:rsidRDefault="008E4CAB" w:rsidP="008E4CAB">
      <w:pPr>
        <w:pStyle w:val="ListParagraph"/>
        <w:spacing w:line="276" w:lineRule="auto"/>
        <w:ind w:left="0" w:right="189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b/>
          <w:bCs/>
          <w:color w:val="000000"/>
          <w:lang w:val="hy-AM"/>
        </w:rPr>
        <w:t>Ուսումնական ձեռնարկներ</w:t>
      </w:r>
      <w:r w:rsidRPr="00AB3DBC">
        <w:rPr>
          <w:rFonts w:ascii="GHEA Grapalat" w:eastAsia="Times New Roman" w:hAnsi="GHEA Grapalat" w:cs="Times New Roman"/>
          <w:b/>
          <w:bCs/>
          <w:color w:val="000000"/>
        </w:rPr>
        <w:t xml:space="preserve"> և </w:t>
      </w:r>
      <w:r w:rsidRPr="00AB3DBC">
        <w:rPr>
          <w:rFonts w:ascii="GHEA Grapalat" w:eastAsia="Times New Roman" w:hAnsi="GHEA Grapalat" w:cs="Times New Roman"/>
          <w:b/>
          <w:bCs/>
          <w:color w:val="000000"/>
          <w:lang w:val="hy-AM"/>
        </w:rPr>
        <w:t>ծրագրեր</w:t>
      </w:r>
    </w:p>
    <w:p w14:paraId="34333FD3" w14:textId="77777777" w:rsidR="008E4CAB" w:rsidRPr="00AB3DBC" w:rsidRDefault="008E4CAB" w:rsidP="008E4CAB">
      <w:pPr>
        <w:pStyle w:val="ListParagraph"/>
        <w:spacing w:line="276" w:lineRule="auto"/>
        <w:ind w:left="0" w:right="189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D244311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Քրեական իրավունք (ձեռագրի իրավունքով) առարկայի ուսումնական Ծրագիր - Երևան, 2005-24 էջ.</w:t>
      </w:r>
    </w:p>
    <w:p w14:paraId="632DAC9B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lastRenderedPageBreak/>
        <w:t>Հայաստանի Հանրապետությունում թրաֆիքինգի դեմ պայքարի իրավական հիմունքները (ձեռնարկ իրավապահ մարմինների համար). - Երևան: LG Print, 2009. - 179 с. (Համահեղինակներ՝ Ա. Երեմյան, Դ. Թումասյան, Գ. Գրիգորյան)</w:t>
      </w:r>
    </w:p>
    <w:p w14:paraId="6A439072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Թրաֆիքինգի դեմ պայքարի իրավական հիմունքները Հայաստանի Հանրապետությունում (ձեռնարկ դասավանդողների համար). - Ասոգիկ, 2011, - 340 էջ. (համահեղինակներ՝ Ա. Երեմյան, Դ. Թումասյան, Ա. Ղամբարյան, Տ. Պետրոսյան)</w:t>
      </w:r>
    </w:p>
    <w:p w14:paraId="3D0952F6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Էլեկտրոնային տվյալների նախնական պահպանում և պաշտպանություն քրեադատավարական նպատակներով առարկայի ուսումնական Ծրագիր (ձեռագրի իրավունքներով) - Երևան, 2017-18 թթ.</w:t>
      </w:r>
    </w:p>
    <w:p w14:paraId="29C07046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Կիբեռհանցագործությունների քննության հատուկ մեթոդները (ձեռագրի իրավունքներով) առարկայի ուսումնական Ծրագիր - Երեւան, 2018 թ.</w:t>
      </w:r>
    </w:p>
    <w:p w14:paraId="569FFD27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Մարդու իրավունքների եվրոպական ստանդարտները քրեական դատավարությունում առարկայի ուսումնական Ծրագիր (ձեռագրի իրավունքների մասին) - Երևան, 2013, վերանայված և լրացված 2015 և 2018 թվականներին - 21 էջ.</w:t>
      </w:r>
    </w:p>
    <w:p w14:paraId="52BFA532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Թրաֆիքինգի հոգեբանական և իրավական բնութագրերը առարկայի ուսումնական Ծրագիր (ձեռագրի իրավունքներով) - Երևան, 2018 - 8 էջ.</w:t>
      </w:r>
    </w:p>
    <w:p w14:paraId="1D315BD0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Միջազգային քրեական իրավունք (ձեռագրի իրավունքներով) առարկայի ուսումնական Ծրագիր - Երևան, 2019 - 10 էջ.</w:t>
      </w:r>
    </w:p>
    <w:p w14:paraId="099BFC94" w14:textId="77777777" w:rsidR="008E4CAB" w:rsidRPr="00AB3DBC" w:rsidRDefault="008E4CAB" w:rsidP="008E4CAB">
      <w:pPr>
        <w:pStyle w:val="ListParagraph"/>
        <w:numPr>
          <w:ilvl w:val="0"/>
          <w:numId w:val="10"/>
        </w:numPr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Մարդու իրավունքների եվրոպական չափանիշներ (ձեռագրի իրավունքներով) - Երևան, 2020 - 18 էջ. առարկայի ուսումնական Ծրագիր.</w:t>
      </w:r>
    </w:p>
    <w:p w14:paraId="40356E37" w14:textId="11B0AEE6" w:rsidR="008E4CAB" w:rsidRPr="00AB3DBC" w:rsidRDefault="008E4CAB" w:rsidP="004D16A6">
      <w:pPr>
        <w:pStyle w:val="ListParagraph"/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after="0" w:line="276" w:lineRule="auto"/>
        <w:ind w:left="450" w:right="189" w:hanging="4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«Բժշկական իրավունքի արդի խնդիրները» (առողջապահության առաջնային  և երկրորդային օղակի բուժաշխատողների՝ բժիշկների, բուժքույրերի, ղեկավար անձնակազմի համար), ուսումնական Ծրագիր, Երևան, 2022թ., ձեռագրի իրավունքով:</w:t>
      </w:r>
    </w:p>
    <w:p w14:paraId="6151E32C" w14:textId="3052ABD8" w:rsidR="004D16A6" w:rsidRPr="00AB3DBC" w:rsidRDefault="004D16A6" w:rsidP="00E8445B">
      <w:pPr>
        <w:pStyle w:val="ListParagraph"/>
        <w:numPr>
          <w:ilvl w:val="0"/>
          <w:numId w:val="10"/>
        </w:numPr>
        <w:ind w:left="450" w:hanging="450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hy-AM"/>
        </w:rPr>
        <w:t>Защита персональных данных в международном праве</w:t>
      </w:r>
      <w:r w:rsidRPr="00AB3DBC">
        <w:rPr>
          <w:rFonts w:ascii="GHEA Grapalat" w:eastAsia="Times New Roman" w:hAnsi="GHEA Grapalat" w:cs="Times New Roman"/>
          <w:color w:val="000000"/>
          <w:lang w:val="ru-RU"/>
        </w:rPr>
        <w:t xml:space="preserve">, </w:t>
      </w:r>
      <w:bookmarkStart w:id="3" w:name="_Hlk208489079"/>
      <w:r w:rsidRPr="00AB3DBC">
        <w:rPr>
          <w:rFonts w:ascii="GHEA Grapalat" w:eastAsia="Times New Roman" w:hAnsi="GHEA Grapalat" w:cs="Times New Roman"/>
          <w:color w:val="000000"/>
          <w:lang w:val="ru-RU"/>
        </w:rPr>
        <w:t>УМКД для магистратуры, Ереван</w:t>
      </w:r>
      <w:r w:rsidR="00B3523E" w:rsidRPr="00AB3DBC">
        <w:rPr>
          <w:rFonts w:ascii="GHEA Grapalat" w:eastAsia="Times New Roman" w:hAnsi="GHEA Grapalat" w:cs="Times New Roman"/>
          <w:color w:val="000000"/>
          <w:lang w:val="ru-RU"/>
        </w:rPr>
        <w:t xml:space="preserve">, </w:t>
      </w:r>
      <w:r w:rsidRPr="00AB3DBC">
        <w:rPr>
          <w:rFonts w:ascii="GHEA Grapalat" w:eastAsia="Times New Roman" w:hAnsi="GHEA Grapalat" w:cs="Times New Roman"/>
          <w:color w:val="000000"/>
          <w:lang w:val="ru-RU"/>
        </w:rPr>
        <w:t>РАУ, 2023, 22 стр.</w:t>
      </w:r>
      <w:bookmarkEnd w:id="3"/>
    </w:p>
    <w:p w14:paraId="4232557E" w14:textId="43594B07" w:rsidR="004D16A6" w:rsidRPr="00AB3DBC" w:rsidRDefault="00B3523E" w:rsidP="00B3523E">
      <w:pPr>
        <w:pStyle w:val="ListParagraph"/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after="0" w:line="276" w:lineRule="auto"/>
        <w:ind w:left="360" w:right="189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B3DBC">
        <w:rPr>
          <w:rFonts w:ascii="GHEA Grapalat" w:eastAsia="Times New Roman" w:hAnsi="GHEA Grapalat" w:cs="Times New Roman"/>
          <w:color w:val="000000"/>
          <w:lang w:val="ru-RU"/>
        </w:rPr>
        <w:t xml:space="preserve"> </w:t>
      </w:r>
      <w:r w:rsidR="004D16A6" w:rsidRPr="00AB3DBC">
        <w:rPr>
          <w:rFonts w:ascii="GHEA Grapalat" w:eastAsia="Times New Roman" w:hAnsi="GHEA Grapalat" w:cs="Times New Roman"/>
          <w:color w:val="000000"/>
          <w:lang w:val="ru-RU"/>
        </w:rPr>
        <w:t xml:space="preserve">Международное уголовное право, </w:t>
      </w:r>
      <w:r w:rsidR="004D16A6" w:rsidRPr="00AB3DBC">
        <w:rPr>
          <w:rFonts w:ascii="GHEA Grapalat" w:eastAsia="Times New Roman" w:hAnsi="GHEA Grapalat" w:cs="Times New Roman"/>
          <w:color w:val="000000"/>
          <w:lang w:val="ru-RU"/>
        </w:rPr>
        <w:t xml:space="preserve">УМКД для магистратуры, Ереван, РАУ, 2023, </w:t>
      </w:r>
      <w:r w:rsidR="004D16A6" w:rsidRPr="00AB3DBC">
        <w:rPr>
          <w:rFonts w:ascii="GHEA Grapalat" w:eastAsia="Times New Roman" w:hAnsi="GHEA Grapalat" w:cs="Times New Roman"/>
          <w:color w:val="000000"/>
          <w:lang w:val="ru-RU"/>
        </w:rPr>
        <w:t>9</w:t>
      </w:r>
      <w:r w:rsidR="004D16A6" w:rsidRPr="00AB3DBC">
        <w:rPr>
          <w:rFonts w:ascii="GHEA Grapalat" w:eastAsia="Times New Roman" w:hAnsi="GHEA Grapalat" w:cs="Times New Roman"/>
          <w:color w:val="000000"/>
          <w:lang w:val="ru-RU"/>
        </w:rPr>
        <w:t xml:space="preserve"> стр.</w:t>
      </w:r>
    </w:p>
    <w:sectPr w:rsidR="004D16A6" w:rsidRPr="00AB3DBC" w:rsidSect="00462CFD">
      <w:pgSz w:w="12240" w:h="15840"/>
      <w:pgMar w:top="1134" w:right="5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1AD"/>
    <w:multiLevelType w:val="hybridMultilevel"/>
    <w:tmpl w:val="C5667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67AE"/>
    <w:multiLevelType w:val="hybridMultilevel"/>
    <w:tmpl w:val="FB94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2F11"/>
    <w:multiLevelType w:val="hybridMultilevel"/>
    <w:tmpl w:val="CE46E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1613"/>
    <w:multiLevelType w:val="hybridMultilevel"/>
    <w:tmpl w:val="5A2A52DE"/>
    <w:lvl w:ilvl="0" w:tplc="98CEC2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01964"/>
    <w:multiLevelType w:val="multilevel"/>
    <w:tmpl w:val="77D4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F0E2077"/>
    <w:multiLevelType w:val="hybridMultilevel"/>
    <w:tmpl w:val="6F5C7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2F0"/>
    <w:multiLevelType w:val="hybridMultilevel"/>
    <w:tmpl w:val="E6A60FD2"/>
    <w:lvl w:ilvl="0" w:tplc="762E63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DE04F4"/>
    <w:multiLevelType w:val="hybridMultilevel"/>
    <w:tmpl w:val="016E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7A"/>
    <w:rsid w:val="00003D9D"/>
    <w:rsid w:val="0003699F"/>
    <w:rsid w:val="00094BDA"/>
    <w:rsid w:val="000D7BEC"/>
    <w:rsid w:val="00331738"/>
    <w:rsid w:val="00336382"/>
    <w:rsid w:val="00381577"/>
    <w:rsid w:val="0038727A"/>
    <w:rsid w:val="00391631"/>
    <w:rsid w:val="0041670A"/>
    <w:rsid w:val="00462CFD"/>
    <w:rsid w:val="004C6576"/>
    <w:rsid w:val="004D16A6"/>
    <w:rsid w:val="004D2215"/>
    <w:rsid w:val="004E4F55"/>
    <w:rsid w:val="005338C9"/>
    <w:rsid w:val="00625A99"/>
    <w:rsid w:val="006370FE"/>
    <w:rsid w:val="00682FF4"/>
    <w:rsid w:val="006D5BDB"/>
    <w:rsid w:val="006F4B62"/>
    <w:rsid w:val="007003FD"/>
    <w:rsid w:val="008618F1"/>
    <w:rsid w:val="008E4CAB"/>
    <w:rsid w:val="008F6E30"/>
    <w:rsid w:val="00AB3DBC"/>
    <w:rsid w:val="00AD02D2"/>
    <w:rsid w:val="00B3523E"/>
    <w:rsid w:val="00B44150"/>
    <w:rsid w:val="00B513B6"/>
    <w:rsid w:val="00C74C43"/>
    <w:rsid w:val="00D320F1"/>
    <w:rsid w:val="00D70388"/>
    <w:rsid w:val="00D84364"/>
    <w:rsid w:val="00D92376"/>
    <w:rsid w:val="00E8445B"/>
    <w:rsid w:val="00E90F8C"/>
    <w:rsid w:val="00F3028C"/>
    <w:rsid w:val="00F35BB8"/>
    <w:rsid w:val="00F860E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0F3A"/>
  <w15:chartTrackingRefBased/>
  <w15:docId w15:val="{20B8DF86-312E-478C-B4CD-A6F1A1B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7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70A"/>
    <w:pPr>
      <w:ind w:left="720"/>
      <w:contextualSpacing/>
    </w:pPr>
  </w:style>
  <w:style w:type="table" w:styleId="TableGrid">
    <w:name w:val="Table Grid"/>
    <w:basedOn w:val="TableNormal"/>
    <w:uiPriority w:val="39"/>
    <w:rsid w:val="0041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833/0869-0049-2022-2-85-1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isdomperiodical.com/index.php/wisdom/article/view/766/4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4234/wisdom.v17i1.4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R0Cd0KsvWUohF1BpFbV9Zt4r4VSsrKP1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4833/0869-0049-2022-2-85-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B9CB-2589-43B8-A555-853CF64A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Yeremyan</dc:creator>
  <cp:keywords/>
  <dc:description/>
  <cp:lastModifiedBy>LY</cp:lastModifiedBy>
  <cp:revision>34</cp:revision>
  <dcterms:created xsi:type="dcterms:W3CDTF">2021-09-14T08:36:00Z</dcterms:created>
  <dcterms:modified xsi:type="dcterms:W3CDTF">2025-09-12T07:06:00Z</dcterms:modified>
</cp:coreProperties>
</file>